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DB682" w14:textId="4538B6AB" w:rsidR="004A08A9" w:rsidRPr="005E2205" w:rsidRDefault="004A08A9" w:rsidP="004A08A9">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#9</w:t>
      </w:r>
      <w:r w:rsidR="00BA0C2E">
        <w:rPr>
          <w:b/>
          <w:noProof/>
          <w:sz w:val="24"/>
        </w:rPr>
        <w:t>9</w:t>
      </w:r>
      <w:r w:rsidRPr="00BF29E4">
        <w:rPr>
          <w:b/>
          <w:i/>
          <w:noProof/>
          <w:sz w:val="28"/>
        </w:rPr>
        <w:tab/>
      </w:r>
      <w:r w:rsidR="001D36D8" w:rsidRPr="001D36D8">
        <w:rPr>
          <w:b/>
          <w:i/>
          <w:noProof/>
          <w:sz w:val="28"/>
        </w:rPr>
        <w:t>R2-1709225</w:t>
      </w:r>
    </w:p>
    <w:p w14:paraId="5AAF623D" w14:textId="3C553125" w:rsidR="004A08A9" w:rsidRPr="00435889" w:rsidRDefault="00BA0C2E" w:rsidP="004A08A9">
      <w:pPr>
        <w:pStyle w:val="CRCoverPage"/>
        <w:tabs>
          <w:tab w:val="right" w:pos="9639"/>
        </w:tabs>
        <w:spacing w:after="0"/>
        <w:rPr>
          <w:rFonts w:eastAsia="맑은 고딕"/>
          <w:b/>
          <w:noProof/>
          <w:sz w:val="24"/>
          <w:lang w:eastAsia="ko-KR"/>
        </w:rPr>
      </w:pPr>
      <w:r>
        <w:rPr>
          <w:b/>
          <w:noProof/>
          <w:sz w:val="24"/>
        </w:rPr>
        <w:t>Berlin</w:t>
      </w:r>
      <w:r w:rsidR="004A08A9" w:rsidRPr="00B430D4">
        <w:rPr>
          <w:rFonts w:eastAsia="맑은 고딕"/>
          <w:b/>
          <w:noProof/>
          <w:sz w:val="24"/>
          <w:lang w:eastAsia="ko-KR"/>
        </w:rPr>
        <w:t xml:space="preserve">, </w:t>
      </w:r>
      <w:r>
        <w:rPr>
          <w:rFonts w:eastAsia="맑은 고딕"/>
          <w:b/>
          <w:noProof/>
          <w:sz w:val="24"/>
          <w:lang w:eastAsia="ko-KR"/>
        </w:rPr>
        <w:t>Germany</w:t>
      </w:r>
      <w:r w:rsidR="004A08A9" w:rsidRPr="00B430D4">
        <w:rPr>
          <w:rFonts w:eastAsia="맑은 고딕"/>
          <w:b/>
          <w:noProof/>
          <w:sz w:val="24"/>
          <w:lang w:eastAsia="ko-KR"/>
        </w:rPr>
        <w:t xml:space="preserve">, </w:t>
      </w:r>
      <w:r>
        <w:rPr>
          <w:rFonts w:eastAsia="맑은 고딕"/>
          <w:b/>
          <w:noProof/>
          <w:sz w:val="24"/>
          <w:lang w:eastAsia="ko-KR"/>
        </w:rPr>
        <w:t>August</w:t>
      </w:r>
      <w:r w:rsidR="004A08A9" w:rsidRPr="00B430D4">
        <w:rPr>
          <w:rFonts w:eastAsia="맑은 고딕"/>
          <w:b/>
          <w:noProof/>
          <w:sz w:val="24"/>
          <w:lang w:eastAsia="ko-KR"/>
        </w:rPr>
        <w:t xml:space="preserve"> </w:t>
      </w:r>
      <w:r>
        <w:rPr>
          <w:rFonts w:eastAsia="맑은 고딕"/>
          <w:b/>
          <w:noProof/>
          <w:sz w:val="24"/>
          <w:lang w:eastAsia="ko-KR"/>
        </w:rPr>
        <w:t>21</w:t>
      </w:r>
      <w:r w:rsidR="004A08A9">
        <w:rPr>
          <w:rFonts w:eastAsia="맑은 고딕"/>
          <w:b/>
          <w:noProof/>
          <w:sz w:val="24"/>
          <w:lang w:eastAsia="ko-KR"/>
        </w:rPr>
        <w:t xml:space="preserve"> </w:t>
      </w:r>
      <w:r w:rsidR="004A08A9" w:rsidRPr="00B430D4">
        <w:rPr>
          <w:rFonts w:eastAsia="맑은 고딕"/>
          <w:b/>
          <w:noProof/>
          <w:sz w:val="24"/>
          <w:lang w:eastAsia="ko-KR"/>
        </w:rPr>
        <w:t xml:space="preserve">- </w:t>
      </w:r>
      <w:r>
        <w:rPr>
          <w:rFonts w:eastAsia="맑은 고딕"/>
          <w:b/>
          <w:noProof/>
          <w:sz w:val="24"/>
          <w:lang w:eastAsia="ko-KR"/>
        </w:rPr>
        <w:t>25</w:t>
      </w:r>
      <w:r w:rsidR="004A08A9" w:rsidRPr="00B430D4">
        <w:rPr>
          <w:rFonts w:eastAsia="맑은 고딕"/>
          <w:b/>
          <w:noProof/>
          <w:sz w:val="24"/>
          <w:lang w:eastAsia="ko-KR"/>
        </w:rPr>
        <w:t>, 201</w:t>
      </w:r>
      <w:r w:rsidR="004A08A9">
        <w:rPr>
          <w:rFonts w:eastAsia="맑은 고딕"/>
          <w:b/>
          <w:noProof/>
          <w:sz w:val="24"/>
          <w:lang w:eastAsia="ko-KR"/>
        </w:rPr>
        <w:t>7</w:t>
      </w:r>
    </w:p>
    <w:p w14:paraId="77219473" w14:textId="77777777" w:rsidR="0013687D" w:rsidRPr="004A08A9" w:rsidRDefault="0013687D" w:rsidP="0013687D">
      <w:pPr>
        <w:pStyle w:val="a3"/>
        <w:rPr>
          <w:noProof w:val="0"/>
          <w:lang w:val="en-GB" w:eastAsia="ko-KR"/>
        </w:rPr>
      </w:pPr>
      <w:bookmarkStart w:id="0" w:name="_GoBack"/>
      <w:bookmarkEnd w:id="0"/>
    </w:p>
    <w:p w14:paraId="5E4909CB" w14:textId="77777777" w:rsidR="00F248C1" w:rsidRPr="00A32D0C" w:rsidRDefault="00F248C1" w:rsidP="0013687D">
      <w:pPr>
        <w:pStyle w:val="a3"/>
        <w:rPr>
          <w:noProof w:val="0"/>
          <w:lang w:val="en-GB" w:eastAsia="ko-KR"/>
        </w:rPr>
      </w:pPr>
    </w:p>
    <w:p w14:paraId="3309A111" w14:textId="7F2A14DD"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12774B" w:rsidRPr="0012774B">
        <w:rPr>
          <w:rFonts w:ascii="Arial" w:hAnsi="Arial"/>
          <w:sz w:val="24"/>
          <w:lang w:val="en-US" w:eastAsia="ko-KR"/>
        </w:rPr>
        <w:t>9.10.2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71A1D7EB"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A0C2E" w:rsidRPr="00BA0C2E">
        <w:rPr>
          <w:rFonts w:ascii="Arial" w:hAnsi="Arial"/>
          <w:sz w:val="24"/>
          <w:lang w:val="en-US"/>
        </w:rPr>
        <w:t xml:space="preserve">Carrier selection for carrier aggregation in sidelink mode </w:t>
      </w:r>
      <w:r w:rsidR="00A12277">
        <w:rPr>
          <w:rFonts w:ascii="Arial" w:hAnsi="Arial"/>
          <w:sz w:val="24"/>
          <w:lang w:val="en-US"/>
        </w:rPr>
        <w:t>3</w:t>
      </w:r>
    </w:p>
    <w:p w14:paraId="125B3185" w14:textId="4F87839F" w:rsidR="003752D0"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3EDF2BE7" w14:textId="2CC4C4EF" w:rsidR="00BA0C2E" w:rsidRDefault="003752D0" w:rsidP="00BA0C2E">
      <w:pPr>
        <w:pStyle w:val="1"/>
        <w:ind w:left="0" w:firstLine="0"/>
        <w:rPr>
          <w:rFonts w:ascii="Times New Roman" w:hAnsi="Times New Roman"/>
          <w:lang w:eastAsia="ko-KR"/>
        </w:rPr>
      </w:pPr>
      <w:r>
        <w:t xml:space="preserve">1. </w:t>
      </w:r>
      <w:r w:rsidR="00BA0C2E">
        <w:rPr>
          <w:rFonts w:hint="eastAsia"/>
          <w:lang w:eastAsia="ko-KR"/>
        </w:rPr>
        <w:t>Introduction</w:t>
      </w:r>
    </w:p>
    <w:p w14:paraId="0A98EFB0" w14:textId="45606C1B" w:rsidR="003752D0" w:rsidRDefault="00DD2BD2" w:rsidP="003752D0">
      <w:pPr>
        <w:rPr>
          <w:rFonts w:eastAsia="맑은 고딕"/>
          <w:lang w:eastAsia="ko-KR"/>
        </w:rPr>
      </w:pPr>
      <w:r>
        <w:rPr>
          <w:rFonts w:eastAsia="맑은 고딕"/>
          <w:lang w:eastAsia="ko-KR"/>
        </w:rPr>
        <w:t xml:space="preserve">In RAN #75, a new work item for </w:t>
      </w:r>
      <w:r w:rsidR="00204A7C">
        <w:rPr>
          <w:rFonts w:eastAsia="맑은 고딕"/>
          <w:lang w:eastAsia="ko-KR"/>
        </w:rPr>
        <w:t>V2X</w:t>
      </w:r>
      <w:r>
        <w:rPr>
          <w:rFonts w:eastAsia="맑은 고딕"/>
          <w:lang w:eastAsia="ko-KR"/>
        </w:rPr>
        <w:t xml:space="preserve"> phase 2 was approved and </w:t>
      </w:r>
      <w:r w:rsidR="003752D0">
        <w:rPr>
          <w:rFonts w:eastAsia="맑은 고딕"/>
          <w:lang w:eastAsia="ko-KR"/>
        </w:rPr>
        <w:t xml:space="preserve">following </w:t>
      </w:r>
      <w:r w:rsidR="00204A7C">
        <w:rPr>
          <w:rFonts w:eastAsia="맑은 고딕"/>
          <w:lang w:eastAsia="ko-KR"/>
        </w:rPr>
        <w:t xml:space="preserve">objective </w:t>
      </w:r>
      <w:r>
        <w:rPr>
          <w:rFonts w:eastAsia="맑은 고딕"/>
          <w:lang w:eastAsia="ko-KR"/>
        </w:rPr>
        <w:t>was</w:t>
      </w:r>
      <w:r w:rsidR="00204A7C">
        <w:rPr>
          <w:rFonts w:eastAsia="맑은 고딕"/>
          <w:lang w:eastAsia="ko-KR"/>
        </w:rPr>
        <w:t xml:space="preserve"> included [1]</w:t>
      </w:r>
      <w:r w:rsidR="003752D0">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3752D0" w:rsidRPr="00FB2506" w14:paraId="76627C47" w14:textId="77777777" w:rsidTr="00317C9B">
        <w:trPr>
          <w:trHeight w:val="1064"/>
        </w:trPr>
        <w:tc>
          <w:tcPr>
            <w:tcW w:w="9225" w:type="dxa"/>
            <w:shd w:val="clear" w:color="auto" w:fill="auto"/>
          </w:tcPr>
          <w:p w14:paraId="5B658DD9" w14:textId="77777777" w:rsidR="009320EC" w:rsidRPr="00CF4679" w:rsidRDefault="009320EC" w:rsidP="009320EC">
            <w:pPr>
              <w:numPr>
                <w:ilvl w:val="0"/>
                <w:numId w:val="14"/>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61FFAB3A" w14:textId="77777777" w:rsidR="009320EC" w:rsidRPr="00800B2D" w:rsidRDefault="009320EC" w:rsidP="009320EC">
            <w:pPr>
              <w:numPr>
                <w:ilvl w:val="1"/>
                <w:numId w:val="14"/>
              </w:numPr>
              <w:overflowPunct w:val="0"/>
              <w:autoSpaceDE w:val="0"/>
              <w:autoSpaceDN w:val="0"/>
              <w:jc w:val="both"/>
              <w:rPr>
                <w:lang w:eastAsia="zh-CN"/>
              </w:rPr>
            </w:pPr>
            <w:r w:rsidRPr="00800B2D">
              <w:rPr>
                <w:rFonts w:hint="eastAsia"/>
                <w:lang w:eastAsia="zh-CN"/>
              </w:rPr>
              <w:t xml:space="preserve">Carrier </w:t>
            </w:r>
            <w:r w:rsidRPr="00800B2D">
              <w:rPr>
                <w:lang w:eastAsia="zh-CN"/>
              </w:rPr>
              <w:t>aggregation</w:t>
            </w:r>
            <w:r w:rsidRPr="00800B2D">
              <w:rPr>
                <w:rFonts w:hint="eastAsia"/>
                <w:lang w:eastAsia="zh-CN"/>
              </w:rPr>
              <w:t xml:space="preserve"> (up to 8 PC5 carriers);</w:t>
            </w:r>
          </w:p>
          <w:p w14:paraId="2858B167" w14:textId="77777777" w:rsidR="009320EC" w:rsidRPr="0024338F" w:rsidRDefault="009320EC" w:rsidP="009320EC">
            <w:pPr>
              <w:numPr>
                <w:ilvl w:val="1"/>
                <w:numId w:val="14"/>
              </w:numPr>
              <w:overflowPunct w:val="0"/>
              <w:autoSpaceDE w:val="0"/>
              <w:autoSpaceDN w:val="0"/>
              <w:jc w:val="both"/>
              <w:rPr>
                <w:lang w:eastAsia="zh-CN"/>
              </w:rPr>
            </w:pPr>
            <w:r w:rsidRPr="00CF6118">
              <w:rPr>
                <w:rFonts w:hint="eastAsia"/>
                <w:lang w:eastAsia="zh-CN"/>
              </w:rPr>
              <w:t>64QAM</w:t>
            </w:r>
            <w:r>
              <w:rPr>
                <w:rFonts w:hint="eastAsia"/>
                <w:lang w:eastAsia="zh-CN"/>
              </w:rPr>
              <w:t>;</w:t>
            </w:r>
          </w:p>
          <w:p w14:paraId="6D9A9462" w14:textId="77777777" w:rsidR="009320EC" w:rsidRPr="0024338F" w:rsidRDefault="009320EC" w:rsidP="009320EC">
            <w:pPr>
              <w:numPr>
                <w:ilvl w:val="1"/>
                <w:numId w:val="14"/>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0675F5C7" w14:textId="32DB3EA6" w:rsidR="003752D0" w:rsidRPr="009320EC" w:rsidRDefault="009320EC" w:rsidP="009320EC">
            <w:pPr>
              <w:numPr>
                <w:ilvl w:val="1"/>
                <w:numId w:val="14"/>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tc>
      </w:tr>
    </w:tbl>
    <w:p w14:paraId="3B469758" w14:textId="77777777" w:rsidR="003752D0" w:rsidRDefault="003752D0" w:rsidP="003752D0">
      <w:pPr>
        <w:rPr>
          <w:rFonts w:eastAsia="맑은 고딕"/>
          <w:lang w:eastAsia="ko-KR"/>
        </w:rPr>
      </w:pPr>
    </w:p>
    <w:p w14:paraId="1E28E602" w14:textId="573A38DA" w:rsidR="003752D0" w:rsidRDefault="003752D0" w:rsidP="003752D0">
      <w:pPr>
        <w:rPr>
          <w:rFonts w:eastAsia="맑은 고딕"/>
          <w:lang w:eastAsia="ko-KR"/>
        </w:rPr>
      </w:pPr>
      <w:r>
        <w:rPr>
          <w:rFonts w:eastAsia="맑은 고딕" w:hint="eastAsia"/>
          <w:lang w:eastAsia="ko-KR"/>
        </w:rPr>
        <w:t xml:space="preserve">In </w:t>
      </w:r>
      <w:r>
        <w:rPr>
          <w:rFonts w:eastAsia="맑은 고딕"/>
          <w:lang w:eastAsia="ko-KR"/>
        </w:rPr>
        <w:t>TSG RAN</w:t>
      </w:r>
      <w:r w:rsidR="00B325C9">
        <w:rPr>
          <w:rFonts w:eastAsia="맑은 고딕"/>
          <w:lang w:eastAsia="ko-KR"/>
        </w:rPr>
        <w:t>1</w:t>
      </w:r>
      <w:r>
        <w:rPr>
          <w:rFonts w:eastAsia="맑은 고딕"/>
          <w:lang w:eastAsia="ko-KR"/>
        </w:rPr>
        <w:t xml:space="preserve"> #</w:t>
      </w:r>
      <w:r w:rsidR="00B325C9">
        <w:rPr>
          <w:rFonts w:eastAsia="맑은 고딕"/>
          <w:lang w:eastAsia="ko-KR"/>
        </w:rPr>
        <w:t>89</w:t>
      </w:r>
      <w:r>
        <w:rPr>
          <w:rFonts w:eastAsia="맑은 고딕"/>
          <w:lang w:eastAsia="ko-KR"/>
        </w:rPr>
        <w:t xml:space="preserve">, </w:t>
      </w:r>
      <w:r w:rsidR="00B325C9">
        <w:rPr>
          <w:rFonts w:eastAsia="맑은 고딕"/>
          <w:lang w:eastAsia="ko-KR"/>
        </w:rPr>
        <w:t>regarding to V2X phased 2 following agreements were made [2</w:t>
      </w:r>
      <w:r>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3752D0" w:rsidRPr="00FB2506" w14:paraId="5AB4A4A7" w14:textId="77777777" w:rsidTr="00317C9B">
        <w:trPr>
          <w:trHeight w:val="726"/>
        </w:trPr>
        <w:tc>
          <w:tcPr>
            <w:tcW w:w="9225" w:type="dxa"/>
            <w:shd w:val="clear" w:color="auto" w:fill="auto"/>
          </w:tcPr>
          <w:p w14:paraId="019241E1" w14:textId="77777777" w:rsidR="00B325C9" w:rsidRPr="00DC669C" w:rsidRDefault="00B325C9" w:rsidP="00B325C9">
            <w:pPr>
              <w:numPr>
                <w:ilvl w:val="0"/>
                <w:numId w:val="15"/>
              </w:numPr>
              <w:spacing w:after="0"/>
              <w:rPr>
                <w:rFonts w:eastAsia="MS Mincho"/>
                <w:iCs/>
                <w:lang w:val="en-US"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62F601C5" w14:textId="1F01DA70" w:rsidR="00B325C9" w:rsidRPr="00C56FB1" w:rsidRDefault="00B325C9" w:rsidP="00B325C9">
            <w:pPr>
              <w:numPr>
                <w:ilvl w:val="1"/>
                <w:numId w:val="15"/>
              </w:numPr>
              <w:spacing w:after="0"/>
              <w:rPr>
                <w:rFonts w:eastAsia="MS Mincho"/>
                <w:iCs/>
                <w:lang w:val="en-US" w:eastAsia="ja-JP"/>
              </w:rPr>
            </w:pPr>
            <w:r w:rsidRPr="00C56FB1">
              <w:rPr>
                <w:rFonts w:eastAsia="MS Mincho"/>
                <w:iCs/>
                <w:lang w:eastAsia="ja-JP"/>
              </w:rPr>
              <w:t>Parallel transmission of MAC PDUs (‘parallel’ means at the</w:t>
            </w:r>
            <w:r w:rsidR="004C4796">
              <w:rPr>
                <w:rFonts w:eastAsia="MS Mincho"/>
                <w:iCs/>
                <w:lang w:eastAsia="ja-JP"/>
              </w:rPr>
              <w:t xml:space="preserve"> </w:t>
            </w:r>
            <w:r w:rsidRPr="00C56FB1">
              <w:rPr>
                <w:rFonts w:eastAsia="MS Mincho"/>
                <w:iCs/>
                <w:lang w:eastAsia="ja-JP"/>
              </w:rPr>
              <w:t>same or different transmission time, but on different carriers)</w:t>
            </w:r>
            <w:r>
              <w:rPr>
                <w:rFonts w:eastAsia="MS Mincho"/>
                <w:iCs/>
                <w:lang w:eastAsia="ja-JP"/>
              </w:rPr>
              <w:t xml:space="preserve">. The MAC PDU payloads are different. </w:t>
            </w:r>
          </w:p>
          <w:p w14:paraId="12AEC2C7" w14:textId="77777777" w:rsidR="00B325C9" w:rsidRPr="00A84DA5" w:rsidRDefault="00B325C9" w:rsidP="00B325C9">
            <w:pPr>
              <w:numPr>
                <w:ilvl w:val="1"/>
                <w:numId w:val="15"/>
              </w:numPr>
              <w:spacing w:after="0"/>
              <w:rPr>
                <w:rFonts w:eastAsia="MS Mincho"/>
                <w:iCs/>
                <w:lang w:val="en-US"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557313EC" w14:textId="77777777" w:rsidR="00B325C9" w:rsidRPr="00676F25" w:rsidRDefault="00B325C9" w:rsidP="00B325C9">
            <w:pPr>
              <w:numPr>
                <w:ilvl w:val="2"/>
                <w:numId w:val="15"/>
              </w:numPr>
              <w:spacing w:after="0"/>
              <w:rPr>
                <w:rFonts w:eastAsia="MS Mincho"/>
                <w:iCs/>
                <w:lang w:val="en-US" w:eastAsia="ja-JP"/>
              </w:rPr>
            </w:pPr>
            <w:r>
              <w:rPr>
                <w:rFonts w:eastAsia="MS Mincho"/>
                <w:iCs/>
                <w:lang w:eastAsia="ja-JP"/>
              </w:rPr>
              <w:t>FFS at which layer replication is done</w:t>
            </w:r>
          </w:p>
          <w:p w14:paraId="3AD03773" w14:textId="77777777" w:rsidR="00B325C9" w:rsidRPr="00676F25" w:rsidRDefault="00B325C9" w:rsidP="00B325C9">
            <w:pPr>
              <w:numPr>
                <w:ilvl w:val="1"/>
                <w:numId w:val="15"/>
              </w:numPr>
              <w:spacing w:after="0"/>
              <w:rPr>
                <w:rFonts w:eastAsia="MS Mincho"/>
                <w:iCs/>
                <w:lang w:val="en-US" w:eastAsia="ja-JP"/>
              </w:rPr>
            </w:pPr>
            <w:r>
              <w:rPr>
                <w:rFonts w:eastAsia="MS Mincho"/>
                <w:iCs/>
                <w:lang w:eastAsia="ja-JP"/>
              </w:rPr>
              <w:t>Capacity improvements from the receiver perspective</w:t>
            </w:r>
          </w:p>
          <w:p w14:paraId="60EC1423" w14:textId="77777777" w:rsidR="00B325C9" w:rsidRPr="00800B2D" w:rsidRDefault="00B325C9" w:rsidP="00B325C9">
            <w:pPr>
              <w:numPr>
                <w:ilvl w:val="2"/>
                <w:numId w:val="15"/>
              </w:numPr>
              <w:spacing w:after="0"/>
              <w:rPr>
                <w:rFonts w:eastAsia="MS Mincho"/>
                <w:iCs/>
                <w:lang w:val="en-US" w:eastAsia="ja-JP"/>
              </w:rPr>
            </w:pPr>
            <w:r w:rsidRPr="00800B2D">
              <w:rPr>
                <w:rFonts w:eastAsia="MS Mincho"/>
                <w:iCs/>
                <w:lang w:eastAsia="ja-JP"/>
              </w:rPr>
              <w:t>Note: From the receiver’s perspective, simultaneous reception over multiple carriers is assumed. From a transmitter’s perspective, transmission occurs over a subset of the available carriers</w:t>
            </w:r>
          </w:p>
          <w:p w14:paraId="220CA8CE" w14:textId="0E9B5BF5" w:rsidR="003752D0" w:rsidRPr="00B325C9" w:rsidRDefault="00B325C9" w:rsidP="00317C9B">
            <w:pPr>
              <w:numPr>
                <w:ilvl w:val="2"/>
                <w:numId w:val="15"/>
              </w:numPr>
              <w:spacing w:after="0"/>
              <w:rPr>
                <w:rFonts w:eastAsia="MS Mincho"/>
                <w:iCs/>
                <w:lang w:val="en-US" w:eastAsia="ja-JP"/>
              </w:rPr>
            </w:pPr>
            <w:r>
              <w:rPr>
                <w:rFonts w:eastAsia="MS Mincho"/>
                <w:iCs/>
                <w:lang w:eastAsia="ja-JP"/>
              </w:rPr>
              <w:t>For example, capacity could be increased a UE transmits on a single carrier (which can be different for each UE), but receives over all carriers</w:t>
            </w:r>
          </w:p>
        </w:tc>
      </w:tr>
    </w:tbl>
    <w:p w14:paraId="0B9CD458" w14:textId="77777777" w:rsidR="000F42EF" w:rsidRDefault="000F42EF" w:rsidP="0074554E">
      <w:pPr>
        <w:jc w:val="both"/>
        <w:rPr>
          <w:rFonts w:eastAsia="맑은 고딕"/>
          <w:lang w:eastAsia="ko-KR"/>
        </w:rPr>
      </w:pPr>
    </w:p>
    <w:p w14:paraId="441E98FB" w14:textId="380AA65B" w:rsidR="00DD2BD2" w:rsidRPr="008B23D6" w:rsidRDefault="00DD2BD2" w:rsidP="0074554E">
      <w:pPr>
        <w:jc w:val="both"/>
        <w:rPr>
          <w:rFonts w:eastAsia="맑은 고딕"/>
          <w:sz w:val="22"/>
          <w:lang w:eastAsia="ko-KR"/>
        </w:rPr>
      </w:pPr>
      <w:r w:rsidRPr="000F42EF">
        <w:rPr>
          <w:rFonts w:eastAsiaTheme="minorHAnsi" w:hint="eastAsia"/>
          <w:color w:val="000000" w:themeColor="text1"/>
          <w:sz w:val="22"/>
          <w:szCs w:val="22"/>
          <w:lang w:val="en-US" w:eastAsia="ko-KR"/>
        </w:rPr>
        <w:t>In th</w:t>
      </w:r>
      <w:r w:rsidRPr="000F42EF">
        <w:rPr>
          <w:rFonts w:eastAsiaTheme="minorHAnsi"/>
          <w:color w:val="000000" w:themeColor="text1"/>
          <w:sz w:val="22"/>
          <w:szCs w:val="22"/>
          <w:lang w:val="en-US" w:eastAsia="ko-KR"/>
        </w:rPr>
        <w:t xml:space="preserve">is contribution, </w:t>
      </w:r>
      <w:r w:rsidR="00582600" w:rsidRPr="000F42EF">
        <w:rPr>
          <w:rFonts w:eastAsiaTheme="minorHAnsi"/>
          <w:color w:val="000000" w:themeColor="text1"/>
          <w:sz w:val="22"/>
          <w:szCs w:val="22"/>
          <w:lang w:val="en-US" w:eastAsia="ko-KR"/>
        </w:rPr>
        <w:t xml:space="preserve">we discuss on </w:t>
      </w:r>
      <w:r w:rsidR="008B23D6" w:rsidRPr="000F42EF">
        <w:rPr>
          <w:rFonts w:eastAsiaTheme="minorHAnsi"/>
          <w:color w:val="000000" w:themeColor="text1"/>
          <w:sz w:val="22"/>
          <w:szCs w:val="22"/>
          <w:lang w:val="en-US" w:eastAsia="ko-KR"/>
        </w:rPr>
        <w:t>carrier</w:t>
      </w:r>
      <w:r w:rsidR="005515A9" w:rsidRPr="000F42EF">
        <w:rPr>
          <w:rFonts w:eastAsiaTheme="minorHAnsi"/>
          <w:color w:val="000000" w:themeColor="text1"/>
          <w:sz w:val="22"/>
          <w:szCs w:val="22"/>
          <w:lang w:val="en-US" w:eastAsia="ko-KR"/>
        </w:rPr>
        <w:t xml:space="preserve"> </w:t>
      </w:r>
      <w:r w:rsidR="00582600" w:rsidRPr="000F42EF">
        <w:rPr>
          <w:rFonts w:eastAsiaTheme="minorHAnsi"/>
          <w:color w:val="000000" w:themeColor="text1"/>
          <w:sz w:val="22"/>
          <w:szCs w:val="22"/>
          <w:lang w:val="en-US" w:eastAsia="ko-KR"/>
        </w:rPr>
        <w:t xml:space="preserve">selection to support PC5 carrier aggregation. Especially, </w:t>
      </w:r>
      <w:r w:rsidR="00C03006" w:rsidRPr="000F42EF">
        <w:rPr>
          <w:rFonts w:eastAsiaTheme="minorHAnsi"/>
          <w:color w:val="000000" w:themeColor="text1"/>
          <w:sz w:val="22"/>
          <w:szCs w:val="22"/>
          <w:lang w:val="en-US" w:eastAsia="ko-KR"/>
        </w:rPr>
        <w:t>this is</w:t>
      </w:r>
      <w:r w:rsidR="00582600" w:rsidRPr="000F42EF">
        <w:rPr>
          <w:rFonts w:eastAsiaTheme="minorHAnsi"/>
          <w:color w:val="000000" w:themeColor="text1"/>
          <w:sz w:val="22"/>
          <w:szCs w:val="22"/>
          <w:lang w:val="en-US" w:eastAsia="ko-KR"/>
        </w:rPr>
        <w:t xml:space="preserve"> focusing on </w:t>
      </w:r>
      <w:r w:rsidR="008B23D6" w:rsidRPr="000F42EF">
        <w:rPr>
          <w:rFonts w:eastAsiaTheme="minorHAnsi"/>
          <w:color w:val="000000" w:themeColor="text1"/>
          <w:sz w:val="22"/>
          <w:szCs w:val="22"/>
          <w:lang w:val="en-US" w:eastAsia="ko-KR"/>
        </w:rPr>
        <w:t xml:space="preserve">mode </w:t>
      </w:r>
      <w:r w:rsidR="000F42EF" w:rsidRPr="000F42EF">
        <w:rPr>
          <w:rFonts w:eastAsiaTheme="minorHAnsi"/>
          <w:color w:val="000000" w:themeColor="text1"/>
          <w:sz w:val="22"/>
          <w:szCs w:val="22"/>
          <w:lang w:val="en-US" w:eastAsia="ko-KR"/>
        </w:rPr>
        <w:t>3</w:t>
      </w:r>
      <w:r w:rsidR="0074554E" w:rsidRPr="000F42EF">
        <w:rPr>
          <w:rFonts w:eastAsiaTheme="minorHAnsi"/>
          <w:color w:val="000000" w:themeColor="text1"/>
          <w:sz w:val="22"/>
          <w:szCs w:val="22"/>
          <w:lang w:val="en-US" w:eastAsia="ko-KR"/>
        </w:rPr>
        <w:t xml:space="preserve"> operation</w:t>
      </w:r>
      <w:r w:rsidR="000F42EF" w:rsidRPr="000F42EF">
        <w:rPr>
          <w:rFonts w:eastAsia="맑은 고딕"/>
          <w:sz w:val="22"/>
          <w:lang w:eastAsia="ko-KR"/>
        </w:rPr>
        <w:t>, which a carrier selection for carrier aggregation is performed by eNB.</w:t>
      </w:r>
    </w:p>
    <w:p w14:paraId="34289284" w14:textId="4936389E" w:rsidR="0074554E" w:rsidRDefault="003752D0" w:rsidP="0074554E">
      <w:pPr>
        <w:pStyle w:val="1"/>
        <w:numPr>
          <w:ilvl w:val="0"/>
          <w:numId w:val="14"/>
        </w:numPr>
        <w:rPr>
          <w:lang w:val="en-US" w:eastAsia="ko-KR"/>
        </w:rPr>
      </w:pPr>
      <w:bookmarkStart w:id="3" w:name="OLE_LINK12"/>
      <w:bookmarkStart w:id="4" w:name="OLE_LINK13"/>
      <w:r>
        <w:rPr>
          <w:lang w:val="en-US" w:eastAsia="ko-KR"/>
        </w:rPr>
        <w:t>Discussion</w:t>
      </w:r>
    </w:p>
    <w:p w14:paraId="3C3649D7" w14:textId="0CCFC2CE" w:rsidR="00EE5F6A" w:rsidRDefault="00126882" w:rsidP="00EE5F6A">
      <w:pPr>
        <w:pStyle w:val="3"/>
        <w:numPr>
          <w:ilvl w:val="1"/>
          <w:numId w:val="22"/>
        </w:numPr>
        <w:rPr>
          <w:rFonts w:eastAsia="SimSun"/>
          <w:lang w:eastAsia="zh-CN"/>
        </w:rPr>
      </w:pPr>
      <w:r>
        <w:rPr>
          <w:rFonts w:eastAsia="SimSun"/>
          <w:lang w:eastAsia="zh-CN"/>
        </w:rPr>
        <w:t xml:space="preserve">. </w:t>
      </w:r>
      <w:r w:rsidR="001E5147">
        <w:rPr>
          <w:rFonts w:eastAsia="SimSun"/>
          <w:lang w:eastAsia="zh-CN"/>
        </w:rPr>
        <w:t>Carrier aggregation for</w:t>
      </w:r>
      <w:r w:rsidR="003D4C21">
        <w:rPr>
          <w:rFonts w:eastAsia="SimSun"/>
          <w:lang w:eastAsia="zh-CN"/>
        </w:rPr>
        <w:t xml:space="preserve"> dynamic scheduling</w:t>
      </w:r>
    </w:p>
    <w:p w14:paraId="0060672D" w14:textId="3A1E7E18" w:rsidR="003D4C21" w:rsidRDefault="00197DC2" w:rsidP="003D4C21">
      <w:pPr>
        <w:jc w:val="both"/>
        <w:rPr>
          <w:sz w:val="22"/>
          <w:szCs w:val="22"/>
          <w:lang w:val="en-AU" w:eastAsia="ko-KR"/>
        </w:rPr>
      </w:pPr>
      <w:r>
        <w:rPr>
          <w:sz w:val="22"/>
          <w:szCs w:val="22"/>
          <w:lang w:val="en-AU" w:eastAsia="ko-KR"/>
        </w:rPr>
        <w:t>While a vehic</w:t>
      </w:r>
      <w:r w:rsidR="003D4C21">
        <w:rPr>
          <w:sz w:val="22"/>
          <w:szCs w:val="22"/>
          <w:lang w:val="en-AU" w:eastAsia="ko-KR"/>
        </w:rPr>
        <w:t xml:space="preserve">le </w:t>
      </w:r>
      <w:r w:rsidR="003D4C21">
        <w:rPr>
          <w:rFonts w:hint="eastAsia"/>
          <w:sz w:val="22"/>
          <w:szCs w:val="22"/>
          <w:lang w:val="en-AU" w:eastAsia="ko-KR"/>
        </w:rPr>
        <w:t>U</w:t>
      </w:r>
      <w:r w:rsidR="004D6D89">
        <w:rPr>
          <w:rFonts w:hint="eastAsia"/>
          <w:sz w:val="22"/>
          <w:szCs w:val="22"/>
          <w:lang w:val="en-AU" w:eastAsia="ko-KR"/>
        </w:rPr>
        <w:t xml:space="preserve">Es </w:t>
      </w:r>
      <w:r w:rsidR="00A752ED">
        <w:rPr>
          <w:sz w:val="22"/>
          <w:szCs w:val="22"/>
          <w:lang w:val="en-AU" w:eastAsia="ko-KR"/>
        </w:rPr>
        <w:t xml:space="preserve">is </w:t>
      </w:r>
      <w:r w:rsidR="00A823DB">
        <w:rPr>
          <w:sz w:val="22"/>
          <w:szCs w:val="22"/>
          <w:lang w:val="en-AU" w:eastAsia="ko-KR"/>
        </w:rPr>
        <w:t xml:space="preserve">operating in </w:t>
      </w:r>
      <w:r w:rsidR="003D4C21">
        <w:rPr>
          <w:rFonts w:hint="eastAsia"/>
          <w:sz w:val="22"/>
          <w:szCs w:val="22"/>
          <w:lang w:val="en-AU" w:eastAsia="ko-KR"/>
        </w:rPr>
        <w:t xml:space="preserve">mode </w:t>
      </w:r>
      <w:r w:rsidR="003D4C21">
        <w:rPr>
          <w:sz w:val="22"/>
          <w:szCs w:val="22"/>
          <w:lang w:val="en-AU" w:eastAsia="ko-KR"/>
        </w:rPr>
        <w:t>3</w:t>
      </w:r>
      <w:r w:rsidR="00A752ED">
        <w:rPr>
          <w:rFonts w:hint="eastAsia"/>
          <w:sz w:val="22"/>
          <w:szCs w:val="22"/>
          <w:lang w:val="en-AU" w:eastAsia="ko-KR"/>
        </w:rPr>
        <w:t xml:space="preserve">, </w:t>
      </w:r>
      <w:r w:rsidR="00A752ED">
        <w:rPr>
          <w:sz w:val="22"/>
          <w:szCs w:val="22"/>
          <w:lang w:val="en-AU" w:eastAsia="ko-KR"/>
        </w:rPr>
        <w:t xml:space="preserve">every </w:t>
      </w:r>
      <w:r w:rsidR="003D4C21">
        <w:rPr>
          <w:rFonts w:hint="eastAsia"/>
          <w:sz w:val="22"/>
          <w:szCs w:val="22"/>
          <w:lang w:val="en-AU" w:eastAsia="ko-KR"/>
        </w:rPr>
        <w:t xml:space="preserve">transmission </w:t>
      </w:r>
      <w:r w:rsidR="004D6D89">
        <w:rPr>
          <w:sz w:val="22"/>
          <w:szCs w:val="22"/>
          <w:lang w:val="en-AU" w:eastAsia="ko-KR"/>
        </w:rPr>
        <w:t xml:space="preserve">resource </w:t>
      </w:r>
      <w:r w:rsidR="003D4C21">
        <w:rPr>
          <w:rFonts w:hint="eastAsia"/>
          <w:sz w:val="22"/>
          <w:szCs w:val="22"/>
          <w:lang w:val="en-AU" w:eastAsia="ko-KR"/>
        </w:rPr>
        <w:t>will be scheduled by eNB</w:t>
      </w:r>
      <w:r w:rsidR="003D4C21">
        <w:rPr>
          <w:sz w:val="22"/>
          <w:szCs w:val="22"/>
          <w:lang w:val="en-AU" w:eastAsia="ko-KR"/>
        </w:rPr>
        <w:t>.</w:t>
      </w:r>
      <w:r>
        <w:rPr>
          <w:rFonts w:hint="eastAsia"/>
          <w:sz w:val="22"/>
          <w:szCs w:val="22"/>
          <w:lang w:val="en-AU" w:eastAsia="ko-KR"/>
        </w:rPr>
        <w:t xml:space="preserve"> </w:t>
      </w:r>
      <w:r w:rsidR="00A752ED">
        <w:rPr>
          <w:sz w:val="22"/>
          <w:szCs w:val="22"/>
          <w:lang w:val="en-AU" w:eastAsia="ko-KR"/>
        </w:rPr>
        <w:t xml:space="preserve">Hence, </w:t>
      </w:r>
      <w:r w:rsidR="00A95D3B">
        <w:rPr>
          <w:sz w:val="22"/>
          <w:szCs w:val="22"/>
          <w:lang w:val="en-AU" w:eastAsia="ko-KR"/>
        </w:rPr>
        <w:t xml:space="preserve">if sidelink transmissions on multiple carriers are needed, </w:t>
      </w:r>
      <w:r w:rsidR="00FA204C">
        <w:rPr>
          <w:sz w:val="22"/>
          <w:szCs w:val="22"/>
          <w:lang w:val="en-AU" w:eastAsia="ko-KR"/>
        </w:rPr>
        <w:t xml:space="preserve">an </w:t>
      </w:r>
      <w:r w:rsidR="00A752ED">
        <w:rPr>
          <w:sz w:val="22"/>
          <w:szCs w:val="22"/>
          <w:lang w:val="en-AU" w:eastAsia="ko-KR"/>
        </w:rPr>
        <w:t>eNB</w:t>
      </w:r>
      <w:r w:rsidR="004D6D89">
        <w:rPr>
          <w:sz w:val="22"/>
          <w:szCs w:val="22"/>
          <w:lang w:val="en-AU" w:eastAsia="ko-KR"/>
        </w:rPr>
        <w:t xml:space="preserve"> </w:t>
      </w:r>
      <w:r w:rsidR="00A95D3B">
        <w:rPr>
          <w:sz w:val="22"/>
          <w:szCs w:val="22"/>
          <w:lang w:val="en-AU" w:eastAsia="ko-KR"/>
        </w:rPr>
        <w:t xml:space="preserve">should </w:t>
      </w:r>
      <w:r w:rsidR="004D6D89">
        <w:rPr>
          <w:sz w:val="22"/>
          <w:szCs w:val="22"/>
          <w:lang w:val="en-AU" w:eastAsia="ko-KR"/>
        </w:rPr>
        <w:t xml:space="preserve">enable </w:t>
      </w:r>
      <w:r>
        <w:rPr>
          <w:sz w:val="22"/>
          <w:szCs w:val="22"/>
          <w:lang w:val="en-AU" w:eastAsia="ko-KR"/>
        </w:rPr>
        <w:t xml:space="preserve">to schedule </w:t>
      </w:r>
      <w:r w:rsidR="004D6D89">
        <w:rPr>
          <w:sz w:val="22"/>
          <w:szCs w:val="22"/>
          <w:lang w:val="en-AU" w:eastAsia="ko-KR"/>
        </w:rPr>
        <w:t xml:space="preserve">multiple carriers </w:t>
      </w:r>
      <w:r w:rsidR="00126882">
        <w:rPr>
          <w:sz w:val="22"/>
          <w:szCs w:val="22"/>
          <w:lang w:val="en-AU" w:eastAsia="ko-KR"/>
        </w:rPr>
        <w:t>(or associated pools)</w:t>
      </w:r>
      <w:r w:rsidR="00A752ED">
        <w:rPr>
          <w:sz w:val="22"/>
          <w:szCs w:val="22"/>
          <w:lang w:val="en-AU" w:eastAsia="ko-KR"/>
        </w:rPr>
        <w:t xml:space="preserve">. </w:t>
      </w:r>
      <w:r w:rsidR="00A95D3B">
        <w:rPr>
          <w:sz w:val="22"/>
          <w:szCs w:val="22"/>
          <w:lang w:val="en-AU" w:eastAsia="ko-KR"/>
        </w:rPr>
        <w:t>To grant sidelink resources on multiple carriers</w:t>
      </w:r>
      <w:r w:rsidR="00A752ED">
        <w:rPr>
          <w:sz w:val="22"/>
          <w:szCs w:val="22"/>
          <w:lang w:val="en-AU" w:eastAsia="ko-KR"/>
        </w:rPr>
        <w:t xml:space="preserve">, </w:t>
      </w:r>
      <w:r w:rsidR="00FA204C">
        <w:rPr>
          <w:sz w:val="22"/>
          <w:szCs w:val="22"/>
          <w:lang w:val="en-AU" w:eastAsia="ko-KR"/>
        </w:rPr>
        <w:t xml:space="preserve">the </w:t>
      </w:r>
      <w:r w:rsidR="00A752ED">
        <w:rPr>
          <w:sz w:val="22"/>
          <w:szCs w:val="22"/>
          <w:lang w:val="en-AU" w:eastAsia="ko-KR"/>
        </w:rPr>
        <w:t>eNB needs to know</w:t>
      </w:r>
      <w:r w:rsidR="004D6D89">
        <w:rPr>
          <w:sz w:val="22"/>
          <w:szCs w:val="22"/>
          <w:lang w:val="en-AU" w:eastAsia="ko-KR"/>
        </w:rPr>
        <w:t xml:space="preserve"> </w:t>
      </w:r>
      <w:r w:rsidR="003D4C21">
        <w:rPr>
          <w:sz w:val="22"/>
          <w:szCs w:val="22"/>
          <w:lang w:val="en-AU" w:eastAsia="ko-KR"/>
        </w:rPr>
        <w:t xml:space="preserve">whether </w:t>
      </w:r>
      <w:r w:rsidR="00A95D3B">
        <w:rPr>
          <w:sz w:val="22"/>
          <w:szCs w:val="22"/>
          <w:lang w:val="en-AU" w:eastAsia="ko-KR"/>
        </w:rPr>
        <w:t>sidelink grants on multiple carriers</w:t>
      </w:r>
      <w:r w:rsidR="00A823DB">
        <w:rPr>
          <w:sz w:val="22"/>
          <w:szCs w:val="22"/>
          <w:lang w:val="en-AU" w:eastAsia="ko-KR"/>
        </w:rPr>
        <w:t xml:space="preserve"> </w:t>
      </w:r>
      <w:r w:rsidR="003D4C21">
        <w:rPr>
          <w:sz w:val="22"/>
          <w:szCs w:val="22"/>
          <w:lang w:val="en-AU" w:eastAsia="ko-KR"/>
        </w:rPr>
        <w:t>is needed or not.</w:t>
      </w:r>
      <w:r w:rsidR="004D6D89">
        <w:rPr>
          <w:sz w:val="22"/>
          <w:szCs w:val="22"/>
          <w:lang w:val="en-AU" w:eastAsia="ko-KR"/>
        </w:rPr>
        <w:t xml:space="preserve"> </w:t>
      </w:r>
      <w:r w:rsidR="00A95D3B">
        <w:rPr>
          <w:sz w:val="22"/>
          <w:szCs w:val="22"/>
          <w:lang w:val="en-AU" w:eastAsia="ko-KR"/>
        </w:rPr>
        <w:t xml:space="preserve">To help eNB properly grant sidelink grant, the existing sidelink </w:t>
      </w:r>
      <w:r w:rsidR="00A95D3B">
        <w:rPr>
          <w:sz w:val="22"/>
          <w:szCs w:val="22"/>
          <w:lang w:val="en-AU" w:eastAsia="ko-KR"/>
        </w:rPr>
        <w:lastRenderedPageBreak/>
        <w:t>BSR MAC CE can be used. If single carrier cannot accommodate necessary sidelink resources, eNB can grant sidelink resources on multiple carriers b</w:t>
      </w:r>
      <w:r w:rsidR="00FA204C">
        <w:rPr>
          <w:sz w:val="22"/>
          <w:szCs w:val="22"/>
          <w:lang w:val="en-AU" w:eastAsia="ko-KR"/>
        </w:rPr>
        <w:t xml:space="preserve">ased on the </w:t>
      </w:r>
      <w:r w:rsidR="00A752ED">
        <w:rPr>
          <w:sz w:val="22"/>
          <w:szCs w:val="22"/>
          <w:lang w:val="en-AU" w:eastAsia="ko-KR"/>
        </w:rPr>
        <w:t>BSR reporting</w:t>
      </w:r>
      <w:r w:rsidR="00A95D3B">
        <w:rPr>
          <w:sz w:val="22"/>
          <w:szCs w:val="22"/>
          <w:lang w:val="en-AU" w:eastAsia="ko-KR"/>
        </w:rPr>
        <w:t xml:space="preserve">. </w:t>
      </w:r>
    </w:p>
    <w:p w14:paraId="4549DBB1" w14:textId="0954A83C" w:rsidR="006F2F0C" w:rsidRPr="00A94D20" w:rsidRDefault="00A94D20" w:rsidP="00AF12A4">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 xml:space="preserve">Observation 1: </w:t>
      </w:r>
      <w:r w:rsidR="00F34D97">
        <w:rPr>
          <w:rFonts w:eastAsiaTheme="minorHAnsi"/>
          <w:b/>
          <w:color w:val="000000" w:themeColor="text1"/>
          <w:sz w:val="22"/>
          <w:szCs w:val="22"/>
          <w:lang w:val="en-AU" w:eastAsia="ko-KR"/>
        </w:rPr>
        <w:t>For</w:t>
      </w:r>
      <w:r w:rsidR="00F34D97" w:rsidRPr="00A94D20">
        <w:rPr>
          <w:rFonts w:eastAsiaTheme="minorHAnsi"/>
          <w:b/>
          <w:color w:val="000000" w:themeColor="text1"/>
          <w:sz w:val="22"/>
          <w:szCs w:val="22"/>
          <w:lang w:val="en-AU" w:eastAsia="ko-KR"/>
        </w:rPr>
        <w:t xml:space="preserve"> </w:t>
      </w:r>
      <w:r w:rsidR="006F2F0C" w:rsidRPr="00A94D20">
        <w:rPr>
          <w:rFonts w:eastAsiaTheme="minorHAnsi"/>
          <w:b/>
          <w:color w:val="000000" w:themeColor="text1"/>
          <w:sz w:val="22"/>
          <w:szCs w:val="22"/>
          <w:lang w:val="en-AU" w:eastAsia="ko-KR"/>
        </w:rPr>
        <w:t>dynamic scheduling</w:t>
      </w:r>
      <w:r w:rsidR="00F34D97">
        <w:rPr>
          <w:rFonts w:eastAsiaTheme="minorHAnsi"/>
          <w:b/>
          <w:color w:val="000000" w:themeColor="text1"/>
          <w:sz w:val="22"/>
          <w:szCs w:val="22"/>
          <w:lang w:val="en-AU" w:eastAsia="ko-KR"/>
        </w:rPr>
        <w:t xml:space="preserve"> on multiple carriers</w:t>
      </w:r>
      <w:r w:rsidR="006F2F0C" w:rsidRPr="00A94D20">
        <w:rPr>
          <w:rFonts w:eastAsiaTheme="minorHAnsi"/>
          <w:b/>
          <w:color w:val="000000" w:themeColor="text1"/>
          <w:sz w:val="22"/>
          <w:szCs w:val="22"/>
          <w:lang w:val="en-AU" w:eastAsia="ko-KR"/>
        </w:rPr>
        <w:t xml:space="preserve">, </w:t>
      </w:r>
      <w:r w:rsidRPr="00A94D20">
        <w:rPr>
          <w:rFonts w:eastAsiaTheme="minorHAnsi"/>
          <w:b/>
          <w:color w:val="000000" w:themeColor="text1"/>
          <w:sz w:val="22"/>
          <w:szCs w:val="22"/>
          <w:lang w:val="en-AU" w:eastAsia="ko-KR"/>
        </w:rPr>
        <w:t xml:space="preserve">eNB can determine whether to grant sidelink resources on multiple carriers or a single carrier based on the existing </w:t>
      </w:r>
      <w:r w:rsidR="006F2F0C" w:rsidRPr="00A94D20">
        <w:rPr>
          <w:rFonts w:eastAsiaTheme="minorHAnsi"/>
          <w:b/>
          <w:color w:val="000000" w:themeColor="text1"/>
          <w:sz w:val="22"/>
          <w:szCs w:val="22"/>
          <w:lang w:val="en-AU" w:eastAsia="ko-KR"/>
        </w:rPr>
        <w:t>sidelink BSR MAC CE</w:t>
      </w:r>
      <w:r w:rsidRPr="00AF12A4">
        <w:rPr>
          <w:rFonts w:eastAsiaTheme="minorHAnsi"/>
          <w:b/>
          <w:color w:val="000000" w:themeColor="text1"/>
          <w:sz w:val="22"/>
          <w:szCs w:val="22"/>
          <w:lang w:val="en-AU" w:eastAsia="ko-KR"/>
        </w:rPr>
        <w:t>.</w:t>
      </w:r>
    </w:p>
    <w:p w14:paraId="5AA36199" w14:textId="21D82064" w:rsidR="00126882" w:rsidRDefault="00126882" w:rsidP="00126882">
      <w:pPr>
        <w:pStyle w:val="3"/>
        <w:numPr>
          <w:ilvl w:val="1"/>
          <w:numId w:val="22"/>
        </w:numPr>
        <w:rPr>
          <w:rFonts w:eastAsia="SimSun"/>
          <w:lang w:eastAsia="zh-CN"/>
        </w:rPr>
      </w:pPr>
      <w:r>
        <w:rPr>
          <w:rFonts w:eastAsia="SimSun"/>
          <w:lang w:eastAsia="zh-CN"/>
        </w:rPr>
        <w:t xml:space="preserve">. </w:t>
      </w:r>
      <w:r w:rsidR="001E5147">
        <w:rPr>
          <w:rFonts w:eastAsia="SimSun"/>
          <w:lang w:eastAsia="zh-CN"/>
        </w:rPr>
        <w:t>Carrier aggregation for</w:t>
      </w:r>
      <w:r w:rsidR="003D4C21">
        <w:rPr>
          <w:rFonts w:eastAsia="SimSun"/>
          <w:lang w:eastAsia="zh-CN"/>
        </w:rPr>
        <w:t xml:space="preserve"> SPS</w:t>
      </w:r>
    </w:p>
    <w:p w14:paraId="7E2BAAEA" w14:textId="42557AFC" w:rsidR="00A94D20" w:rsidRDefault="00A94D20" w:rsidP="003E77B8">
      <w:pPr>
        <w:jc w:val="both"/>
        <w:rPr>
          <w:sz w:val="22"/>
          <w:szCs w:val="22"/>
          <w:lang w:val="en-AU" w:eastAsia="ko-KR"/>
        </w:rPr>
      </w:pPr>
      <w:r>
        <w:rPr>
          <w:rFonts w:hint="eastAsia"/>
          <w:sz w:val="22"/>
          <w:szCs w:val="22"/>
          <w:lang w:val="en-AU" w:eastAsia="ko-KR"/>
        </w:rPr>
        <w:t xml:space="preserve">In Rel-14, multiple SPS configurations were introduced. </w:t>
      </w:r>
      <w:r>
        <w:rPr>
          <w:sz w:val="22"/>
          <w:szCs w:val="22"/>
          <w:lang w:val="en-AU" w:eastAsia="ko-KR"/>
        </w:rPr>
        <w:t>UE can support up to 8 SPS configurations in parallel. Different SPS configurations can be configured on different carriers. Thus, SPS transmissions on multiple carriers in sidelink seem already supported.</w:t>
      </w:r>
    </w:p>
    <w:p w14:paraId="6C48D8C1" w14:textId="5BEE1413" w:rsidR="00A94D20" w:rsidRDefault="00A94D20" w:rsidP="003E77B8">
      <w:pPr>
        <w:jc w:val="both"/>
        <w:rPr>
          <w:sz w:val="22"/>
          <w:szCs w:val="22"/>
          <w:lang w:val="en-AU" w:eastAsia="ko-KR"/>
        </w:rPr>
      </w:pPr>
      <w:r>
        <w:rPr>
          <w:sz w:val="22"/>
          <w:szCs w:val="22"/>
          <w:lang w:val="en-AU" w:eastAsia="ko-KR"/>
        </w:rPr>
        <w:t>For multiple SPS configurations, UE can send SPS assistance information to eNB. Thus, eNB can determine whether multiple SPS configurations should be activated in parallel or not. Sidelink BSR MAC CE can be also helpful for eNB to determine it. If eNB activates multiple SPS configurations on different carriers, UE will transmit MAC PDUs on different carriers by using multiple SPS resources. Thus, the existing mechanisms seem sufficient to support transmissions of multiple MAC PDUs on multiple carriers.</w:t>
      </w:r>
    </w:p>
    <w:p w14:paraId="659EDB7F" w14:textId="60A6A0D3" w:rsidR="00A94D20" w:rsidRPr="00AF12A4" w:rsidRDefault="00A94D20" w:rsidP="00AF12A4">
      <w:pPr>
        <w:jc w:val="both"/>
        <w:rPr>
          <w:rFonts w:eastAsiaTheme="minorHAnsi"/>
          <w:b/>
          <w:color w:val="000000" w:themeColor="text1"/>
          <w:sz w:val="22"/>
          <w:szCs w:val="22"/>
          <w:lang w:val="en-AU" w:eastAsia="ko-KR"/>
        </w:rPr>
      </w:pPr>
      <w:r w:rsidRPr="00AF12A4">
        <w:rPr>
          <w:rFonts w:eastAsiaTheme="minorHAnsi"/>
          <w:b/>
          <w:color w:val="000000" w:themeColor="text1"/>
          <w:sz w:val="22"/>
          <w:szCs w:val="22"/>
          <w:lang w:val="en-AU" w:eastAsia="ko-KR"/>
        </w:rPr>
        <w:t xml:space="preserve">Observation 2: </w:t>
      </w:r>
      <w:r w:rsidR="00F34D97">
        <w:rPr>
          <w:rFonts w:eastAsiaTheme="minorHAnsi"/>
          <w:b/>
          <w:color w:val="000000" w:themeColor="text1"/>
          <w:sz w:val="22"/>
          <w:szCs w:val="22"/>
          <w:lang w:val="en-AU" w:eastAsia="ko-KR"/>
        </w:rPr>
        <w:t>For SPS transmissions on multiple carriers, eNB can configure multiple SPS configurations on multiple carriers based on the existing SPS assistance information and the existing sidelink BSR MAC CE.</w:t>
      </w:r>
    </w:p>
    <w:bookmarkEnd w:id="3"/>
    <w:bookmarkEnd w:id="4"/>
    <w:p w14:paraId="6C008EC9" w14:textId="77777777" w:rsidR="003752D0" w:rsidRPr="00DC5758" w:rsidRDefault="003752D0" w:rsidP="003752D0">
      <w:pPr>
        <w:pStyle w:val="1"/>
        <w:rPr>
          <w:lang w:val="en-US" w:eastAsia="ko-KR"/>
        </w:rPr>
      </w:pPr>
      <w:r w:rsidRPr="00DC5758">
        <w:rPr>
          <w:lang w:val="en-US" w:eastAsia="ko-KR"/>
        </w:rPr>
        <w:t>3</w:t>
      </w:r>
      <w:r w:rsidRPr="00DC5758">
        <w:rPr>
          <w:rFonts w:hint="eastAsia"/>
          <w:lang w:val="en-US" w:eastAsia="ko-KR"/>
        </w:rPr>
        <w:t>.</w:t>
      </w:r>
      <w:r w:rsidRPr="00DC5758">
        <w:rPr>
          <w:lang w:val="en-US" w:eastAsia="ko-KR"/>
        </w:rPr>
        <w:t xml:space="preserve">  Conclusion</w:t>
      </w:r>
    </w:p>
    <w:p w14:paraId="5E8CF4E8" w14:textId="77777777" w:rsidR="00F34D97" w:rsidRDefault="00F34D97" w:rsidP="00F34D97">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Observation 1: For</w:t>
      </w:r>
      <w:r w:rsidRPr="00F12C19">
        <w:rPr>
          <w:rFonts w:eastAsiaTheme="minorHAnsi"/>
          <w:b/>
          <w:color w:val="000000" w:themeColor="text1"/>
          <w:sz w:val="22"/>
          <w:szCs w:val="22"/>
          <w:lang w:val="en-AU" w:eastAsia="ko-KR"/>
        </w:rPr>
        <w:t xml:space="preserve"> dynamic scheduling</w:t>
      </w:r>
      <w:r>
        <w:rPr>
          <w:rFonts w:eastAsiaTheme="minorHAnsi"/>
          <w:b/>
          <w:color w:val="000000" w:themeColor="text1"/>
          <w:sz w:val="22"/>
          <w:szCs w:val="22"/>
          <w:lang w:val="en-AU" w:eastAsia="ko-KR"/>
        </w:rPr>
        <w:t xml:space="preserve"> on multiple carriers</w:t>
      </w:r>
      <w:r w:rsidRPr="00F12C19">
        <w:rPr>
          <w:rFonts w:eastAsiaTheme="minorHAnsi"/>
          <w:b/>
          <w:color w:val="000000" w:themeColor="text1"/>
          <w:sz w:val="22"/>
          <w:szCs w:val="22"/>
          <w:lang w:val="en-AU" w:eastAsia="ko-KR"/>
        </w:rPr>
        <w:t>, eNB can determine whether to grant sidelink resources on multiple carriers or a single carrier based on the existing sidelink BSR MAC CE.</w:t>
      </w:r>
    </w:p>
    <w:p w14:paraId="2827BF5E" w14:textId="77777777" w:rsidR="00F34D97" w:rsidRPr="00F12C19" w:rsidRDefault="00F34D97" w:rsidP="00F34D97">
      <w:pPr>
        <w:jc w:val="both"/>
        <w:rPr>
          <w:rFonts w:eastAsiaTheme="minorHAnsi"/>
          <w:b/>
          <w:color w:val="000000" w:themeColor="text1"/>
          <w:sz w:val="22"/>
          <w:szCs w:val="22"/>
          <w:lang w:val="en-AU" w:eastAsia="ko-KR"/>
        </w:rPr>
      </w:pPr>
      <w:r w:rsidRPr="00F12C19">
        <w:rPr>
          <w:rFonts w:eastAsiaTheme="minorHAnsi" w:hint="eastAsia"/>
          <w:b/>
          <w:color w:val="000000" w:themeColor="text1"/>
          <w:sz w:val="22"/>
          <w:szCs w:val="22"/>
          <w:lang w:val="en-AU" w:eastAsia="ko-KR"/>
        </w:rPr>
        <w:t xml:space="preserve">Observation 2: </w:t>
      </w:r>
      <w:r>
        <w:rPr>
          <w:rFonts w:eastAsiaTheme="minorHAnsi"/>
          <w:b/>
          <w:color w:val="000000" w:themeColor="text1"/>
          <w:sz w:val="22"/>
          <w:szCs w:val="22"/>
          <w:lang w:val="en-AU" w:eastAsia="ko-KR"/>
        </w:rPr>
        <w:t>For SPS transmissions on multiple carriers, eNB can configure multiple SPS configurations on multiple carriers based on the existing SPS assistance information and the existing sidelink BSR MAC CE.</w:t>
      </w:r>
    </w:p>
    <w:p w14:paraId="141E8122" w14:textId="77777777" w:rsidR="003752D0" w:rsidRDefault="003752D0" w:rsidP="003752D0">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14:paraId="714CBE54" w14:textId="3ED30201" w:rsidR="003752D0" w:rsidRPr="00234134" w:rsidRDefault="003752D0" w:rsidP="003752D0">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RP-170798</w:t>
      </w:r>
      <w:r w:rsidRPr="00234134">
        <w:rPr>
          <w:color w:val="000000" w:themeColor="text1"/>
          <w:sz w:val="22"/>
          <w:szCs w:val="22"/>
        </w:rPr>
        <w:t xml:space="preserve">, </w:t>
      </w:r>
      <w:r w:rsidR="009320EC">
        <w:rPr>
          <w:sz w:val="22"/>
          <w:szCs w:val="22"/>
          <w:lang w:eastAsia="zh-CN"/>
        </w:rPr>
        <w:t>TSG RAN Meeting #75</w:t>
      </w:r>
      <w:r w:rsidRPr="00181202">
        <w:rPr>
          <w:color w:val="000000" w:themeColor="text1"/>
          <w:sz w:val="22"/>
        </w:rPr>
        <w:t xml:space="preserve"> </w:t>
      </w:r>
      <w:r w:rsidRPr="00234134">
        <w:rPr>
          <w:color w:val="000000" w:themeColor="text1"/>
          <w:sz w:val="22"/>
          <w:szCs w:val="22"/>
        </w:rPr>
        <w:t>“</w:t>
      </w:r>
      <w:r w:rsidR="009320EC">
        <w:rPr>
          <w:sz w:val="22"/>
          <w:szCs w:val="22"/>
        </w:rPr>
        <w:t>New WID on 3GPP V2X Phase 2</w:t>
      </w:r>
      <w:r w:rsidRPr="00234134">
        <w:rPr>
          <w:color w:val="000000" w:themeColor="text1"/>
          <w:sz w:val="22"/>
          <w:szCs w:val="22"/>
        </w:rPr>
        <w:t>”</w:t>
      </w:r>
      <w:r>
        <w:rPr>
          <w:sz w:val="22"/>
          <w:szCs w:val="22"/>
          <w:lang w:eastAsia="zh-CN"/>
        </w:rPr>
        <w:t>.</w:t>
      </w:r>
    </w:p>
    <w:p w14:paraId="282E9993" w14:textId="62AB87B0" w:rsidR="003752D0" w:rsidRDefault="00B325C9" w:rsidP="00B325C9">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 xml:space="preserve">Meeting report RAN1 #89, </w:t>
      </w:r>
      <w:r w:rsidR="003752D0" w:rsidRPr="00234134">
        <w:rPr>
          <w:color w:val="000000" w:themeColor="text1"/>
          <w:sz w:val="22"/>
          <w:szCs w:val="22"/>
        </w:rPr>
        <w:t>“</w:t>
      </w:r>
      <w:r w:rsidRPr="00B325C9">
        <w:rPr>
          <w:color w:val="000000" w:themeColor="text1"/>
          <w:sz w:val="22"/>
          <w:szCs w:val="22"/>
        </w:rPr>
        <w:t>Draft Report of 3GPP TSG RAN WG1 #89 v0.2.0</w:t>
      </w:r>
      <w:r w:rsidR="003752D0">
        <w:rPr>
          <w:color w:val="000000" w:themeColor="text1"/>
          <w:sz w:val="22"/>
          <w:szCs w:val="22"/>
        </w:rPr>
        <w:t>”, 201</w:t>
      </w:r>
      <w:r w:rsidR="001A4B5D">
        <w:rPr>
          <w:color w:val="000000" w:themeColor="text1"/>
          <w:sz w:val="22"/>
          <w:szCs w:val="22"/>
        </w:rPr>
        <w:t>7</w:t>
      </w:r>
      <w:r w:rsidR="003752D0">
        <w:rPr>
          <w:color w:val="000000" w:themeColor="text1"/>
          <w:sz w:val="22"/>
          <w:szCs w:val="22"/>
        </w:rPr>
        <w:t>-</w:t>
      </w:r>
      <w:r>
        <w:rPr>
          <w:color w:val="000000" w:themeColor="text1"/>
          <w:sz w:val="22"/>
          <w:szCs w:val="22"/>
        </w:rPr>
        <w:t>05</w:t>
      </w:r>
      <w:r w:rsidR="0012774B">
        <w:rPr>
          <w:color w:val="000000" w:themeColor="text1"/>
          <w:sz w:val="22"/>
          <w:szCs w:val="22"/>
        </w:rPr>
        <w:t>.</w:t>
      </w:r>
    </w:p>
    <w:p w14:paraId="211325AB" w14:textId="32E6FE03" w:rsidR="00105A8C" w:rsidRPr="0012774B" w:rsidRDefault="003752D0" w:rsidP="0012774B">
      <w:pPr>
        <w:numPr>
          <w:ilvl w:val="0"/>
          <w:numId w:val="1"/>
        </w:numPr>
        <w:overflowPunct w:val="0"/>
        <w:autoSpaceDE w:val="0"/>
        <w:autoSpaceDN w:val="0"/>
        <w:adjustRightInd w:val="0"/>
        <w:textAlignment w:val="baseline"/>
        <w:rPr>
          <w:color w:val="000000" w:themeColor="text1"/>
          <w:sz w:val="22"/>
          <w:szCs w:val="22"/>
        </w:rPr>
      </w:pPr>
      <w:r w:rsidRPr="00234134">
        <w:rPr>
          <w:color w:val="000000" w:themeColor="text1"/>
          <w:sz w:val="22"/>
          <w:szCs w:val="22"/>
        </w:rPr>
        <w:t>3GPP TS 36.331, “</w:t>
      </w:r>
      <w:r w:rsidRPr="00234134">
        <w:rPr>
          <w:sz w:val="22"/>
          <w:szCs w:val="22"/>
        </w:rPr>
        <w:t>Radio Resource Control (RRC)</w:t>
      </w:r>
      <w:r>
        <w:rPr>
          <w:color w:val="000000" w:themeColor="text1"/>
          <w:sz w:val="22"/>
          <w:szCs w:val="22"/>
        </w:rPr>
        <w:t>”</w:t>
      </w:r>
      <w:r w:rsidR="0012774B">
        <w:rPr>
          <w:rFonts w:hint="eastAsia"/>
          <w:color w:val="000000" w:themeColor="text1"/>
          <w:sz w:val="22"/>
          <w:szCs w:val="22"/>
          <w:lang w:eastAsia="ko-KR"/>
        </w:rPr>
        <w:t>.</w:t>
      </w:r>
    </w:p>
    <w:sectPr w:rsidR="00105A8C" w:rsidRPr="0012774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38BBD" w14:textId="77777777" w:rsidR="005A5BE4" w:rsidRDefault="005A5BE4">
      <w:pPr>
        <w:spacing w:after="0"/>
      </w:pPr>
      <w:r>
        <w:separator/>
      </w:r>
    </w:p>
  </w:endnote>
  <w:endnote w:type="continuationSeparator" w:id="0">
    <w:p w14:paraId="5C90FEFC" w14:textId="77777777" w:rsidR="005A5BE4" w:rsidRDefault="005A5B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D36D8">
      <w:rPr>
        <w:rStyle w:val="a5"/>
      </w:rPr>
      <w:t>1</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9F3BE" w14:textId="77777777" w:rsidR="005A5BE4" w:rsidRDefault="005A5BE4">
      <w:pPr>
        <w:spacing w:after="0"/>
      </w:pPr>
      <w:r>
        <w:separator/>
      </w:r>
    </w:p>
  </w:footnote>
  <w:footnote w:type="continuationSeparator" w:id="0">
    <w:p w14:paraId="5888E96D" w14:textId="77777777" w:rsidR="005A5BE4" w:rsidRDefault="005A5BE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3AE006B"/>
    <w:multiLevelType w:val="hybridMultilevel"/>
    <w:tmpl w:val="795058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83B226E"/>
    <w:multiLevelType w:val="multilevel"/>
    <w:tmpl w:val="FEA81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232431"/>
    <w:multiLevelType w:val="multilevel"/>
    <w:tmpl w:val="60DC47F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33174882"/>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E22F6A"/>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F95366"/>
    <w:multiLevelType w:val="multilevel"/>
    <w:tmpl w:val="6A44219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4">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CB04C2C"/>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8">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E5121B"/>
    <w:multiLevelType w:val="hybridMultilevel"/>
    <w:tmpl w:val="6D582BF6"/>
    <w:lvl w:ilvl="0" w:tplc="82A0C2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4"/>
  </w:num>
  <w:num w:numId="4">
    <w:abstractNumId w:val="20"/>
  </w:num>
  <w:num w:numId="5">
    <w:abstractNumId w:val="1"/>
  </w:num>
  <w:num w:numId="6">
    <w:abstractNumId w:val="6"/>
  </w:num>
  <w:num w:numId="7">
    <w:abstractNumId w:val="12"/>
  </w:num>
  <w:num w:numId="8">
    <w:abstractNumId w:val="10"/>
  </w:num>
  <w:num w:numId="9">
    <w:abstractNumId w:val="18"/>
  </w:num>
  <w:num w:numId="10">
    <w:abstractNumId w:val="9"/>
  </w:num>
  <w:num w:numId="11">
    <w:abstractNumId w:val="5"/>
  </w:num>
  <w:num w:numId="12">
    <w:abstractNumId w:val="2"/>
  </w:num>
  <w:num w:numId="13">
    <w:abstractNumId w:val="3"/>
  </w:num>
  <w:num w:numId="14">
    <w:abstractNumId w:val="16"/>
  </w:num>
  <w:num w:numId="15">
    <w:abstractNumId w:val="13"/>
  </w:num>
  <w:num w:numId="16">
    <w:abstractNumId w:val="4"/>
  </w:num>
  <w:num w:numId="17">
    <w:abstractNumId w:val="4"/>
    <w:lvlOverride w:ilvl="1">
      <w:startOverride w:val="2"/>
    </w:lvlOverride>
  </w:num>
  <w:num w:numId="18">
    <w:abstractNumId w:val="4"/>
    <w:lvlOverride w:ilvl="1"/>
    <w:lvlOverride w:ilvl="2">
      <w:startOverride w:val="1"/>
    </w:lvlOverride>
  </w:num>
  <w:num w:numId="19">
    <w:abstractNumId w:val="4"/>
    <w:lvlOverride w:ilvl="1"/>
    <w:lvlOverride w:ilvl="2"/>
    <w:lvlOverride w:ilvl="3">
      <w:startOverride w:val="1"/>
    </w:lvlOverride>
  </w:num>
  <w:num w:numId="20">
    <w:abstractNumId w:val="4"/>
    <w:lvlOverride w:ilvl="1"/>
    <w:lvlOverride w:ilvl="2"/>
    <w:lvlOverride w:ilvl="3">
      <w:startOverride w:val="1"/>
    </w:lvlOverride>
  </w:num>
  <w:num w:numId="21">
    <w:abstractNumId w:val="19"/>
  </w:num>
  <w:num w:numId="22">
    <w:abstractNumId w:val="11"/>
  </w:num>
  <w:num w:numId="23">
    <w:abstractNumId w:val="7"/>
    <w:lvlOverride w:ilvl="0">
      <w:startOverride w:val="13"/>
    </w:lvlOverride>
  </w:num>
  <w:num w:numId="24">
    <w:abstractNumId w:val="7"/>
    <w:lvlOverride w:ilvl="0"/>
    <w:lvlOverride w:ilvl="1">
      <w:startOverride w:val="1"/>
    </w:lvlOverride>
  </w:num>
  <w:num w:numId="25">
    <w:abstractNumId w:val="7"/>
    <w:lvlOverride w:ilvl="0"/>
    <w:lvlOverride w:ilvl="1">
      <w:startOverride w:val="1"/>
    </w:lvlOverride>
  </w:num>
  <w:num w:numId="26">
    <w:abstractNumId w:val="7"/>
    <w:lvlOverride w:ilvl="0"/>
    <w:lvlOverride w:ilvl="1"/>
    <w:lvlOverride w:ilvl="2">
      <w:startOverride w:val="1"/>
    </w:lvlOverride>
  </w:num>
  <w:num w:numId="27">
    <w:abstractNumId w:val="7"/>
    <w:lvlOverride w:ilvl="0"/>
    <w:lvlOverride w:ilvl="1"/>
    <w:lvlOverride w:ilvl="2">
      <w:startOverride w:val="1"/>
    </w:lvlOverride>
  </w:num>
  <w:num w:numId="28">
    <w:abstractNumId w:val="15"/>
  </w:num>
  <w:num w:numId="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17D8B"/>
    <w:rsid w:val="0002241A"/>
    <w:rsid w:val="000224E8"/>
    <w:rsid w:val="0002583C"/>
    <w:rsid w:val="000261D6"/>
    <w:rsid w:val="00027D2A"/>
    <w:rsid w:val="00027F4D"/>
    <w:rsid w:val="000313DB"/>
    <w:rsid w:val="00031523"/>
    <w:rsid w:val="00031654"/>
    <w:rsid w:val="000316B9"/>
    <w:rsid w:val="00033347"/>
    <w:rsid w:val="00033BAF"/>
    <w:rsid w:val="00033D43"/>
    <w:rsid w:val="0004142E"/>
    <w:rsid w:val="0004262E"/>
    <w:rsid w:val="00044687"/>
    <w:rsid w:val="00044D00"/>
    <w:rsid w:val="00045D88"/>
    <w:rsid w:val="0005034D"/>
    <w:rsid w:val="0005128C"/>
    <w:rsid w:val="0005134C"/>
    <w:rsid w:val="000536D8"/>
    <w:rsid w:val="000537D8"/>
    <w:rsid w:val="00055DB3"/>
    <w:rsid w:val="000611EE"/>
    <w:rsid w:val="000626A5"/>
    <w:rsid w:val="00063B30"/>
    <w:rsid w:val="000658D8"/>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9F"/>
    <w:rsid w:val="000A3081"/>
    <w:rsid w:val="000A36BE"/>
    <w:rsid w:val="000A3F32"/>
    <w:rsid w:val="000A7996"/>
    <w:rsid w:val="000B1D03"/>
    <w:rsid w:val="000B27BC"/>
    <w:rsid w:val="000B2D1A"/>
    <w:rsid w:val="000B3A1E"/>
    <w:rsid w:val="000B51AA"/>
    <w:rsid w:val="000B53EE"/>
    <w:rsid w:val="000B5AC1"/>
    <w:rsid w:val="000B5F85"/>
    <w:rsid w:val="000B6C91"/>
    <w:rsid w:val="000C3DEA"/>
    <w:rsid w:val="000C6778"/>
    <w:rsid w:val="000D3E77"/>
    <w:rsid w:val="000D470A"/>
    <w:rsid w:val="000D5D01"/>
    <w:rsid w:val="000D6EE5"/>
    <w:rsid w:val="000D7E20"/>
    <w:rsid w:val="000E1226"/>
    <w:rsid w:val="000E1D46"/>
    <w:rsid w:val="000E3238"/>
    <w:rsid w:val="000E4474"/>
    <w:rsid w:val="000E747D"/>
    <w:rsid w:val="000E796F"/>
    <w:rsid w:val="000F0025"/>
    <w:rsid w:val="000F0680"/>
    <w:rsid w:val="000F0E2C"/>
    <w:rsid w:val="000F1580"/>
    <w:rsid w:val="000F3317"/>
    <w:rsid w:val="000F42EF"/>
    <w:rsid w:val="000F51E4"/>
    <w:rsid w:val="000F522D"/>
    <w:rsid w:val="000F5F57"/>
    <w:rsid w:val="00101221"/>
    <w:rsid w:val="001030EB"/>
    <w:rsid w:val="00105A8C"/>
    <w:rsid w:val="00106AD6"/>
    <w:rsid w:val="00107355"/>
    <w:rsid w:val="00107B0D"/>
    <w:rsid w:val="00107F97"/>
    <w:rsid w:val="00113764"/>
    <w:rsid w:val="00116C52"/>
    <w:rsid w:val="0011706E"/>
    <w:rsid w:val="0012207D"/>
    <w:rsid w:val="00124F77"/>
    <w:rsid w:val="00126882"/>
    <w:rsid w:val="00126E91"/>
    <w:rsid w:val="00126FEB"/>
    <w:rsid w:val="0012774B"/>
    <w:rsid w:val="001316E3"/>
    <w:rsid w:val="0013410B"/>
    <w:rsid w:val="001360AC"/>
    <w:rsid w:val="00136483"/>
    <w:rsid w:val="0013687D"/>
    <w:rsid w:val="00137060"/>
    <w:rsid w:val="00137425"/>
    <w:rsid w:val="0014082B"/>
    <w:rsid w:val="001409F2"/>
    <w:rsid w:val="00140AB9"/>
    <w:rsid w:val="00141C0F"/>
    <w:rsid w:val="00141D1A"/>
    <w:rsid w:val="001420EA"/>
    <w:rsid w:val="00142A67"/>
    <w:rsid w:val="00142D42"/>
    <w:rsid w:val="00143A89"/>
    <w:rsid w:val="001446CA"/>
    <w:rsid w:val="00145176"/>
    <w:rsid w:val="00145768"/>
    <w:rsid w:val="00145C6E"/>
    <w:rsid w:val="00146933"/>
    <w:rsid w:val="00156EF1"/>
    <w:rsid w:val="00161A11"/>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9011F"/>
    <w:rsid w:val="001918D0"/>
    <w:rsid w:val="00193CDB"/>
    <w:rsid w:val="00195989"/>
    <w:rsid w:val="00196AEC"/>
    <w:rsid w:val="00196CD5"/>
    <w:rsid w:val="001971F3"/>
    <w:rsid w:val="001972DB"/>
    <w:rsid w:val="00197DC2"/>
    <w:rsid w:val="001A1173"/>
    <w:rsid w:val="001A249B"/>
    <w:rsid w:val="001A2C15"/>
    <w:rsid w:val="001A3837"/>
    <w:rsid w:val="001A4B5D"/>
    <w:rsid w:val="001A5F32"/>
    <w:rsid w:val="001A64D4"/>
    <w:rsid w:val="001B098D"/>
    <w:rsid w:val="001B2D48"/>
    <w:rsid w:val="001B2D9A"/>
    <w:rsid w:val="001B3617"/>
    <w:rsid w:val="001B41EB"/>
    <w:rsid w:val="001B46EF"/>
    <w:rsid w:val="001B4E7A"/>
    <w:rsid w:val="001B5D93"/>
    <w:rsid w:val="001C5196"/>
    <w:rsid w:val="001C6843"/>
    <w:rsid w:val="001C7BC5"/>
    <w:rsid w:val="001C7DBA"/>
    <w:rsid w:val="001D16AF"/>
    <w:rsid w:val="001D1EB3"/>
    <w:rsid w:val="001D36D8"/>
    <w:rsid w:val="001D3E96"/>
    <w:rsid w:val="001D6827"/>
    <w:rsid w:val="001D7FA0"/>
    <w:rsid w:val="001E0E22"/>
    <w:rsid w:val="001E2292"/>
    <w:rsid w:val="001E510B"/>
    <w:rsid w:val="001E5147"/>
    <w:rsid w:val="001E7A69"/>
    <w:rsid w:val="001E7B74"/>
    <w:rsid w:val="001F03A4"/>
    <w:rsid w:val="001F158E"/>
    <w:rsid w:val="001F1EFF"/>
    <w:rsid w:val="001F2D1C"/>
    <w:rsid w:val="001F2FB7"/>
    <w:rsid w:val="001F3493"/>
    <w:rsid w:val="001F4F0E"/>
    <w:rsid w:val="00200425"/>
    <w:rsid w:val="00201356"/>
    <w:rsid w:val="00202901"/>
    <w:rsid w:val="00204A7C"/>
    <w:rsid w:val="00204B2D"/>
    <w:rsid w:val="00206541"/>
    <w:rsid w:val="002072D2"/>
    <w:rsid w:val="002075AD"/>
    <w:rsid w:val="00207770"/>
    <w:rsid w:val="00210B80"/>
    <w:rsid w:val="002111EE"/>
    <w:rsid w:val="00214024"/>
    <w:rsid w:val="00214699"/>
    <w:rsid w:val="00215482"/>
    <w:rsid w:val="00215959"/>
    <w:rsid w:val="0021726B"/>
    <w:rsid w:val="00223977"/>
    <w:rsid w:val="00223BD1"/>
    <w:rsid w:val="00225121"/>
    <w:rsid w:val="00231AF3"/>
    <w:rsid w:val="002338F8"/>
    <w:rsid w:val="00234134"/>
    <w:rsid w:val="00234A67"/>
    <w:rsid w:val="00237CA2"/>
    <w:rsid w:val="002409DF"/>
    <w:rsid w:val="00240EF2"/>
    <w:rsid w:val="00241567"/>
    <w:rsid w:val="00241A9B"/>
    <w:rsid w:val="00241FB4"/>
    <w:rsid w:val="00244530"/>
    <w:rsid w:val="002462B9"/>
    <w:rsid w:val="002474E4"/>
    <w:rsid w:val="00247872"/>
    <w:rsid w:val="0024794B"/>
    <w:rsid w:val="00247C95"/>
    <w:rsid w:val="00247CB4"/>
    <w:rsid w:val="002505F3"/>
    <w:rsid w:val="00250918"/>
    <w:rsid w:val="00250DCA"/>
    <w:rsid w:val="00251B72"/>
    <w:rsid w:val="00254980"/>
    <w:rsid w:val="00255508"/>
    <w:rsid w:val="00260201"/>
    <w:rsid w:val="0026023C"/>
    <w:rsid w:val="00262F2E"/>
    <w:rsid w:val="00264E0C"/>
    <w:rsid w:val="00265041"/>
    <w:rsid w:val="00267AFF"/>
    <w:rsid w:val="00270A61"/>
    <w:rsid w:val="0027184F"/>
    <w:rsid w:val="00273C6D"/>
    <w:rsid w:val="00273D5A"/>
    <w:rsid w:val="00274A3B"/>
    <w:rsid w:val="002761B4"/>
    <w:rsid w:val="002761EF"/>
    <w:rsid w:val="00277383"/>
    <w:rsid w:val="002807A3"/>
    <w:rsid w:val="0028119E"/>
    <w:rsid w:val="002816C4"/>
    <w:rsid w:val="002816CD"/>
    <w:rsid w:val="002864D9"/>
    <w:rsid w:val="0028675B"/>
    <w:rsid w:val="00286D63"/>
    <w:rsid w:val="00291D69"/>
    <w:rsid w:val="0029307A"/>
    <w:rsid w:val="00293112"/>
    <w:rsid w:val="00295591"/>
    <w:rsid w:val="002976F7"/>
    <w:rsid w:val="00297D81"/>
    <w:rsid w:val="002A15F5"/>
    <w:rsid w:val="002A67CB"/>
    <w:rsid w:val="002A6F70"/>
    <w:rsid w:val="002B65FF"/>
    <w:rsid w:val="002C0491"/>
    <w:rsid w:val="002C38A6"/>
    <w:rsid w:val="002C41A9"/>
    <w:rsid w:val="002C6A14"/>
    <w:rsid w:val="002D0AE6"/>
    <w:rsid w:val="002D13B6"/>
    <w:rsid w:val="002D5A54"/>
    <w:rsid w:val="002D6338"/>
    <w:rsid w:val="002D7F1C"/>
    <w:rsid w:val="002E016E"/>
    <w:rsid w:val="002E0A75"/>
    <w:rsid w:val="002E3171"/>
    <w:rsid w:val="002E436E"/>
    <w:rsid w:val="002E4D9A"/>
    <w:rsid w:val="002E52C2"/>
    <w:rsid w:val="002F2C13"/>
    <w:rsid w:val="002F3DF0"/>
    <w:rsid w:val="00300EB2"/>
    <w:rsid w:val="00301482"/>
    <w:rsid w:val="00310647"/>
    <w:rsid w:val="00312E1D"/>
    <w:rsid w:val="0031383B"/>
    <w:rsid w:val="00316903"/>
    <w:rsid w:val="0031745C"/>
    <w:rsid w:val="003200CB"/>
    <w:rsid w:val="00321397"/>
    <w:rsid w:val="003228FB"/>
    <w:rsid w:val="00322C8F"/>
    <w:rsid w:val="00323170"/>
    <w:rsid w:val="0032363D"/>
    <w:rsid w:val="00323D1B"/>
    <w:rsid w:val="003241DB"/>
    <w:rsid w:val="0032613C"/>
    <w:rsid w:val="00330B70"/>
    <w:rsid w:val="003328B1"/>
    <w:rsid w:val="00332D0D"/>
    <w:rsid w:val="00333352"/>
    <w:rsid w:val="00334230"/>
    <w:rsid w:val="0033474F"/>
    <w:rsid w:val="003366F7"/>
    <w:rsid w:val="0034036A"/>
    <w:rsid w:val="003403F2"/>
    <w:rsid w:val="003418D9"/>
    <w:rsid w:val="00342405"/>
    <w:rsid w:val="00342868"/>
    <w:rsid w:val="003433A2"/>
    <w:rsid w:val="00343C5C"/>
    <w:rsid w:val="00343C8F"/>
    <w:rsid w:val="00343CC0"/>
    <w:rsid w:val="00343D66"/>
    <w:rsid w:val="00346415"/>
    <w:rsid w:val="00347272"/>
    <w:rsid w:val="00351A0D"/>
    <w:rsid w:val="0035594E"/>
    <w:rsid w:val="00355C3F"/>
    <w:rsid w:val="0035600C"/>
    <w:rsid w:val="00357149"/>
    <w:rsid w:val="00360664"/>
    <w:rsid w:val="0036071C"/>
    <w:rsid w:val="0036187B"/>
    <w:rsid w:val="00361B61"/>
    <w:rsid w:val="0036271E"/>
    <w:rsid w:val="0036309F"/>
    <w:rsid w:val="00363AB8"/>
    <w:rsid w:val="00364524"/>
    <w:rsid w:val="003647A2"/>
    <w:rsid w:val="00365942"/>
    <w:rsid w:val="0036750D"/>
    <w:rsid w:val="003712D7"/>
    <w:rsid w:val="003731DF"/>
    <w:rsid w:val="00375289"/>
    <w:rsid w:val="003752D0"/>
    <w:rsid w:val="0037631C"/>
    <w:rsid w:val="00380227"/>
    <w:rsid w:val="00380ED4"/>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5DEF"/>
    <w:rsid w:val="003C7159"/>
    <w:rsid w:val="003C79EA"/>
    <w:rsid w:val="003C7CAD"/>
    <w:rsid w:val="003D0C3E"/>
    <w:rsid w:val="003D1DEC"/>
    <w:rsid w:val="003D1E08"/>
    <w:rsid w:val="003D2251"/>
    <w:rsid w:val="003D2CF1"/>
    <w:rsid w:val="003D3284"/>
    <w:rsid w:val="003D42B7"/>
    <w:rsid w:val="003D48FB"/>
    <w:rsid w:val="003D4C21"/>
    <w:rsid w:val="003D7F05"/>
    <w:rsid w:val="003E0AF9"/>
    <w:rsid w:val="003E3416"/>
    <w:rsid w:val="003E4A1F"/>
    <w:rsid w:val="003E6175"/>
    <w:rsid w:val="003E63E2"/>
    <w:rsid w:val="003E746E"/>
    <w:rsid w:val="003E77B8"/>
    <w:rsid w:val="003F01CB"/>
    <w:rsid w:val="003F0D38"/>
    <w:rsid w:val="003F2C76"/>
    <w:rsid w:val="003F30FD"/>
    <w:rsid w:val="003F3E7D"/>
    <w:rsid w:val="003F3F13"/>
    <w:rsid w:val="003F5A3A"/>
    <w:rsid w:val="003F65DB"/>
    <w:rsid w:val="00400940"/>
    <w:rsid w:val="00402248"/>
    <w:rsid w:val="004026CF"/>
    <w:rsid w:val="00403817"/>
    <w:rsid w:val="00404193"/>
    <w:rsid w:val="0040520D"/>
    <w:rsid w:val="00406F13"/>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343F"/>
    <w:rsid w:val="004435DC"/>
    <w:rsid w:val="00443E98"/>
    <w:rsid w:val="00446A97"/>
    <w:rsid w:val="00447E95"/>
    <w:rsid w:val="00451508"/>
    <w:rsid w:val="0046022D"/>
    <w:rsid w:val="004619D1"/>
    <w:rsid w:val="004627C6"/>
    <w:rsid w:val="00462900"/>
    <w:rsid w:val="00464237"/>
    <w:rsid w:val="004650FB"/>
    <w:rsid w:val="00465C6C"/>
    <w:rsid w:val="004660C9"/>
    <w:rsid w:val="00466BC7"/>
    <w:rsid w:val="00466F2D"/>
    <w:rsid w:val="0047101E"/>
    <w:rsid w:val="00471A7C"/>
    <w:rsid w:val="00471FFC"/>
    <w:rsid w:val="00472A45"/>
    <w:rsid w:val="00472C53"/>
    <w:rsid w:val="004734F0"/>
    <w:rsid w:val="0047371F"/>
    <w:rsid w:val="00477F8B"/>
    <w:rsid w:val="0048005E"/>
    <w:rsid w:val="004808CA"/>
    <w:rsid w:val="00480ACD"/>
    <w:rsid w:val="00481ACC"/>
    <w:rsid w:val="00485CA6"/>
    <w:rsid w:val="00490832"/>
    <w:rsid w:val="00491359"/>
    <w:rsid w:val="00493EE7"/>
    <w:rsid w:val="0049426E"/>
    <w:rsid w:val="00494320"/>
    <w:rsid w:val="00495EDE"/>
    <w:rsid w:val="004A08A9"/>
    <w:rsid w:val="004A0CDC"/>
    <w:rsid w:val="004A264E"/>
    <w:rsid w:val="004A37D4"/>
    <w:rsid w:val="004B084C"/>
    <w:rsid w:val="004B2CCE"/>
    <w:rsid w:val="004B568B"/>
    <w:rsid w:val="004B646C"/>
    <w:rsid w:val="004C1468"/>
    <w:rsid w:val="004C15BF"/>
    <w:rsid w:val="004C1BBD"/>
    <w:rsid w:val="004C1C77"/>
    <w:rsid w:val="004C4623"/>
    <w:rsid w:val="004C4796"/>
    <w:rsid w:val="004C5DBA"/>
    <w:rsid w:val="004D02CC"/>
    <w:rsid w:val="004D3CE9"/>
    <w:rsid w:val="004D6D89"/>
    <w:rsid w:val="004D7D0A"/>
    <w:rsid w:val="004E01E8"/>
    <w:rsid w:val="004E0F74"/>
    <w:rsid w:val="004E1741"/>
    <w:rsid w:val="004E1837"/>
    <w:rsid w:val="004E2D09"/>
    <w:rsid w:val="004E3D22"/>
    <w:rsid w:val="004E6E56"/>
    <w:rsid w:val="004F06CF"/>
    <w:rsid w:val="004F660A"/>
    <w:rsid w:val="004F6A59"/>
    <w:rsid w:val="00501ADD"/>
    <w:rsid w:val="00501F98"/>
    <w:rsid w:val="0050669A"/>
    <w:rsid w:val="0051094F"/>
    <w:rsid w:val="005157CF"/>
    <w:rsid w:val="005177C7"/>
    <w:rsid w:val="00517B55"/>
    <w:rsid w:val="00522A13"/>
    <w:rsid w:val="00522ECB"/>
    <w:rsid w:val="00523152"/>
    <w:rsid w:val="005242FA"/>
    <w:rsid w:val="00527842"/>
    <w:rsid w:val="00527972"/>
    <w:rsid w:val="00530E97"/>
    <w:rsid w:val="00531AF1"/>
    <w:rsid w:val="0053228F"/>
    <w:rsid w:val="00533B59"/>
    <w:rsid w:val="00534CDF"/>
    <w:rsid w:val="0053645F"/>
    <w:rsid w:val="00537082"/>
    <w:rsid w:val="005374D2"/>
    <w:rsid w:val="0054029F"/>
    <w:rsid w:val="00543176"/>
    <w:rsid w:val="00543EF3"/>
    <w:rsid w:val="005446D1"/>
    <w:rsid w:val="00545D7F"/>
    <w:rsid w:val="00547286"/>
    <w:rsid w:val="00550EDF"/>
    <w:rsid w:val="005515A9"/>
    <w:rsid w:val="00552813"/>
    <w:rsid w:val="005603E2"/>
    <w:rsid w:val="00560A60"/>
    <w:rsid w:val="00560F8A"/>
    <w:rsid w:val="00563BB3"/>
    <w:rsid w:val="00564F81"/>
    <w:rsid w:val="005660D2"/>
    <w:rsid w:val="005672EC"/>
    <w:rsid w:val="005679B1"/>
    <w:rsid w:val="00573807"/>
    <w:rsid w:val="005744B3"/>
    <w:rsid w:val="00575822"/>
    <w:rsid w:val="00576A78"/>
    <w:rsid w:val="00581ED7"/>
    <w:rsid w:val="0058238B"/>
    <w:rsid w:val="00582600"/>
    <w:rsid w:val="00582AD6"/>
    <w:rsid w:val="0058599C"/>
    <w:rsid w:val="005859C3"/>
    <w:rsid w:val="00586BAA"/>
    <w:rsid w:val="005901B9"/>
    <w:rsid w:val="00592331"/>
    <w:rsid w:val="00592BAE"/>
    <w:rsid w:val="005938E9"/>
    <w:rsid w:val="0059437C"/>
    <w:rsid w:val="00595592"/>
    <w:rsid w:val="005A0390"/>
    <w:rsid w:val="005A124A"/>
    <w:rsid w:val="005A3090"/>
    <w:rsid w:val="005A527E"/>
    <w:rsid w:val="005A5766"/>
    <w:rsid w:val="005A5BE4"/>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47EB"/>
    <w:rsid w:val="005D5BD0"/>
    <w:rsid w:val="005D7F7C"/>
    <w:rsid w:val="005E1B77"/>
    <w:rsid w:val="005E2399"/>
    <w:rsid w:val="005E3159"/>
    <w:rsid w:val="005E649A"/>
    <w:rsid w:val="005F1975"/>
    <w:rsid w:val="005F4E51"/>
    <w:rsid w:val="005F5FE5"/>
    <w:rsid w:val="005F71F4"/>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4F9A"/>
    <w:rsid w:val="00655278"/>
    <w:rsid w:val="00655639"/>
    <w:rsid w:val="006558B4"/>
    <w:rsid w:val="00656010"/>
    <w:rsid w:val="00660ADB"/>
    <w:rsid w:val="006632E7"/>
    <w:rsid w:val="00664561"/>
    <w:rsid w:val="00665BFD"/>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1018"/>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1186"/>
    <w:rsid w:val="006D5D4A"/>
    <w:rsid w:val="006D6656"/>
    <w:rsid w:val="006D7639"/>
    <w:rsid w:val="006D7C21"/>
    <w:rsid w:val="006E007A"/>
    <w:rsid w:val="006E2EF9"/>
    <w:rsid w:val="006E3FE9"/>
    <w:rsid w:val="006E49D0"/>
    <w:rsid w:val="006E4E45"/>
    <w:rsid w:val="006E54D1"/>
    <w:rsid w:val="006E5978"/>
    <w:rsid w:val="006F09E9"/>
    <w:rsid w:val="006F14E7"/>
    <w:rsid w:val="006F2E10"/>
    <w:rsid w:val="006F2F0C"/>
    <w:rsid w:val="006F329C"/>
    <w:rsid w:val="006F34D2"/>
    <w:rsid w:val="006F3ADF"/>
    <w:rsid w:val="006F4C26"/>
    <w:rsid w:val="006F5993"/>
    <w:rsid w:val="0070002B"/>
    <w:rsid w:val="00700C13"/>
    <w:rsid w:val="00702F07"/>
    <w:rsid w:val="00702FCA"/>
    <w:rsid w:val="00703E03"/>
    <w:rsid w:val="00704134"/>
    <w:rsid w:val="00704A11"/>
    <w:rsid w:val="00705F97"/>
    <w:rsid w:val="00707837"/>
    <w:rsid w:val="0071234A"/>
    <w:rsid w:val="00712F32"/>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742"/>
    <w:rsid w:val="0074554E"/>
    <w:rsid w:val="00746A64"/>
    <w:rsid w:val="0074728F"/>
    <w:rsid w:val="007500DE"/>
    <w:rsid w:val="00751395"/>
    <w:rsid w:val="00752256"/>
    <w:rsid w:val="00753FA7"/>
    <w:rsid w:val="00760795"/>
    <w:rsid w:val="00761340"/>
    <w:rsid w:val="007616B3"/>
    <w:rsid w:val="007642BF"/>
    <w:rsid w:val="00764741"/>
    <w:rsid w:val="00766B03"/>
    <w:rsid w:val="00767BBA"/>
    <w:rsid w:val="0077088F"/>
    <w:rsid w:val="00775AB6"/>
    <w:rsid w:val="007805E7"/>
    <w:rsid w:val="00780F38"/>
    <w:rsid w:val="00781DA9"/>
    <w:rsid w:val="00782BF6"/>
    <w:rsid w:val="00782F7B"/>
    <w:rsid w:val="0078341D"/>
    <w:rsid w:val="0078491F"/>
    <w:rsid w:val="00784A35"/>
    <w:rsid w:val="00786375"/>
    <w:rsid w:val="00786E99"/>
    <w:rsid w:val="00787464"/>
    <w:rsid w:val="00790415"/>
    <w:rsid w:val="0079141C"/>
    <w:rsid w:val="0079258A"/>
    <w:rsid w:val="00794D86"/>
    <w:rsid w:val="00797683"/>
    <w:rsid w:val="007A0A5F"/>
    <w:rsid w:val="007A1688"/>
    <w:rsid w:val="007A1C61"/>
    <w:rsid w:val="007A2942"/>
    <w:rsid w:val="007A50CA"/>
    <w:rsid w:val="007A5D31"/>
    <w:rsid w:val="007B0EC5"/>
    <w:rsid w:val="007B4BBF"/>
    <w:rsid w:val="007B6A25"/>
    <w:rsid w:val="007C0F6F"/>
    <w:rsid w:val="007C1809"/>
    <w:rsid w:val="007C37A8"/>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0B2D"/>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6281"/>
    <w:rsid w:val="00856BF4"/>
    <w:rsid w:val="00856E67"/>
    <w:rsid w:val="00860A43"/>
    <w:rsid w:val="00861986"/>
    <w:rsid w:val="00864DE0"/>
    <w:rsid w:val="00865CD9"/>
    <w:rsid w:val="00866E51"/>
    <w:rsid w:val="0087207E"/>
    <w:rsid w:val="008733DC"/>
    <w:rsid w:val="008737C4"/>
    <w:rsid w:val="008741D0"/>
    <w:rsid w:val="008757DC"/>
    <w:rsid w:val="008757FD"/>
    <w:rsid w:val="00877062"/>
    <w:rsid w:val="00882576"/>
    <w:rsid w:val="00882DB7"/>
    <w:rsid w:val="008838EE"/>
    <w:rsid w:val="00884D7C"/>
    <w:rsid w:val="00886A7B"/>
    <w:rsid w:val="00887342"/>
    <w:rsid w:val="008875B0"/>
    <w:rsid w:val="00890B23"/>
    <w:rsid w:val="008917F9"/>
    <w:rsid w:val="00892BBD"/>
    <w:rsid w:val="008939BC"/>
    <w:rsid w:val="00893B99"/>
    <w:rsid w:val="008944BE"/>
    <w:rsid w:val="0089485D"/>
    <w:rsid w:val="0089566A"/>
    <w:rsid w:val="00897DE8"/>
    <w:rsid w:val="008A0521"/>
    <w:rsid w:val="008A37DD"/>
    <w:rsid w:val="008A51B9"/>
    <w:rsid w:val="008A7C8A"/>
    <w:rsid w:val="008B23D6"/>
    <w:rsid w:val="008B28B5"/>
    <w:rsid w:val="008B4A27"/>
    <w:rsid w:val="008B4D9C"/>
    <w:rsid w:val="008B535F"/>
    <w:rsid w:val="008B60BF"/>
    <w:rsid w:val="008B688E"/>
    <w:rsid w:val="008B6C7C"/>
    <w:rsid w:val="008B7301"/>
    <w:rsid w:val="008B734D"/>
    <w:rsid w:val="008B77AF"/>
    <w:rsid w:val="008C0B7E"/>
    <w:rsid w:val="008C0EF1"/>
    <w:rsid w:val="008C136B"/>
    <w:rsid w:val="008C2316"/>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A52"/>
    <w:rsid w:val="008F4438"/>
    <w:rsid w:val="008F4AD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259A"/>
    <w:rsid w:val="00914675"/>
    <w:rsid w:val="00916410"/>
    <w:rsid w:val="00917D5C"/>
    <w:rsid w:val="009207B8"/>
    <w:rsid w:val="009238D5"/>
    <w:rsid w:val="00923E63"/>
    <w:rsid w:val="00925588"/>
    <w:rsid w:val="0092642C"/>
    <w:rsid w:val="00927B07"/>
    <w:rsid w:val="00927C62"/>
    <w:rsid w:val="00930F09"/>
    <w:rsid w:val="00931CD7"/>
    <w:rsid w:val="009320EC"/>
    <w:rsid w:val="00935691"/>
    <w:rsid w:val="00940685"/>
    <w:rsid w:val="00940692"/>
    <w:rsid w:val="00941E6A"/>
    <w:rsid w:val="0094447E"/>
    <w:rsid w:val="00945E7D"/>
    <w:rsid w:val="00947600"/>
    <w:rsid w:val="009477EB"/>
    <w:rsid w:val="009505BF"/>
    <w:rsid w:val="0095188F"/>
    <w:rsid w:val="00952F15"/>
    <w:rsid w:val="00953AA3"/>
    <w:rsid w:val="00956EBD"/>
    <w:rsid w:val="0095723A"/>
    <w:rsid w:val="009576D4"/>
    <w:rsid w:val="00961820"/>
    <w:rsid w:val="0096283F"/>
    <w:rsid w:val="00965FC1"/>
    <w:rsid w:val="00966E32"/>
    <w:rsid w:val="00967BC7"/>
    <w:rsid w:val="00971980"/>
    <w:rsid w:val="00972C8D"/>
    <w:rsid w:val="00972EF0"/>
    <w:rsid w:val="00975589"/>
    <w:rsid w:val="00981F3F"/>
    <w:rsid w:val="00985AEF"/>
    <w:rsid w:val="0098656A"/>
    <w:rsid w:val="0099002B"/>
    <w:rsid w:val="00990604"/>
    <w:rsid w:val="00992696"/>
    <w:rsid w:val="00993151"/>
    <w:rsid w:val="009975D7"/>
    <w:rsid w:val="009A3106"/>
    <w:rsid w:val="009A44AB"/>
    <w:rsid w:val="009A4948"/>
    <w:rsid w:val="009A600F"/>
    <w:rsid w:val="009A62D7"/>
    <w:rsid w:val="009A66F8"/>
    <w:rsid w:val="009B18BE"/>
    <w:rsid w:val="009B29B4"/>
    <w:rsid w:val="009B2A64"/>
    <w:rsid w:val="009B2EBE"/>
    <w:rsid w:val="009B3EB6"/>
    <w:rsid w:val="009B47B3"/>
    <w:rsid w:val="009B54D4"/>
    <w:rsid w:val="009B70BB"/>
    <w:rsid w:val="009C029D"/>
    <w:rsid w:val="009C200B"/>
    <w:rsid w:val="009C35DE"/>
    <w:rsid w:val="009C3645"/>
    <w:rsid w:val="009C37FA"/>
    <w:rsid w:val="009C4F6D"/>
    <w:rsid w:val="009C52D0"/>
    <w:rsid w:val="009C6807"/>
    <w:rsid w:val="009C6B39"/>
    <w:rsid w:val="009C6F60"/>
    <w:rsid w:val="009C71F3"/>
    <w:rsid w:val="009C7664"/>
    <w:rsid w:val="009D090A"/>
    <w:rsid w:val="009D2368"/>
    <w:rsid w:val="009D2830"/>
    <w:rsid w:val="009D2ADA"/>
    <w:rsid w:val="009D4D1F"/>
    <w:rsid w:val="009D6901"/>
    <w:rsid w:val="009D7106"/>
    <w:rsid w:val="009D7343"/>
    <w:rsid w:val="009D794C"/>
    <w:rsid w:val="009E2137"/>
    <w:rsid w:val="009E3394"/>
    <w:rsid w:val="009E36B0"/>
    <w:rsid w:val="009E3D9C"/>
    <w:rsid w:val="009E5ECB"/>
    <w:rsid w:val="009E72C9"/>
    <w:rsid w:val="009E7759"/>
    <w:rsid w:val="009F3C62"/>
    <w:rsid w:val="009F5735"/>
    <w:rsid w:val="009F6B8A"/>
    <w:rsid w:val="009F7334"/>
    <w:rsid w:val="00A0059D"/>
    <w:rsid w:val="00A02BDB"/>
    <w:rsid w:val="00A02DF9"/>
    <w:rsid w:val="00A02F28"/>
    <w:rsid w:val="00A05BEC"/>
    <w:rsid w:val="00A10249"/>
    <w:rsid w:val="00A10654"/>
    <w:rsid w:val="00A11D9C"/>
    <w:rsid w:val="00A12277"/>
    <w:rsid w:val="00A139ED"/>
    <w:rsid w:val="00A168AD"/>
    <w:rsid w:val="00A21806"/>
    <w:rsid w:val="00A21869"/>
    <w:rsid w:val="00A24C28"/>
    <w:rsid w:val="00A25FC8"/>
    <w:rsid w:val="00A26A80"/>
    <w:rsid w:val="00A320A6"/>
    <w:rsid w:val="00A328AB"/>
    <w:rsid w:val="00A32D0C"/>
    <w:rsid w:val="00A3386A"/>
    <w:rsid w:val="00A3626A"/>
    <w:rsid w:val="00A40A7B"/>
    <w:rsid w:val="00A41104"/>
    <w:rsid w:val="00A420BC"/>
    <w:rsid w:val="00A420D6"/>
    <w:rsid w:val="00A44A52"/>
    <w:rsid w:val="00A510C2"/>
    <w:rsid w:val="00A5112B"/>
    <w:rsid w:val="00A530B4"/>
    <w:rsid w:val="00A55380"/>
    <w:rsid w:val="00A55D2D"/>
    <w:rsid w:val="00A561BF"/>
    <w:rsid w:val="00A56446"/>
    <w:rsid w:val="00A57066"/>
    <w:rsid w:val="00A61627"/>
    <w:rsid w:val="00A617FD"/>
    <w:rsid w:val="00A648C5"/>
    <w:rsid w:val="00A65625"/>
    <w:rsid w:val="00A67263"/>
    <w:rsid w:val="00A674E7"/>
    <w:rsid w:val="00A67F6D"/>
    <w:rsid w:val="00A701BD"/>
    <w:rsid w:val="00A711BC"/>
    <w:rsid w:val="00A7297F"/>
    <w:rsid w:val="00A73011"/>
    <w:rsid w:val="00A737E8"/>
    <w:rsid w:val="00A74440"/>
    <w:rsid w:val="00A752ED"/>
    <w:rsid w:val="00A75F2B"/>
    <w:rsid w:val="00A816B8"/>
    <w:rsid w:val="00A823DB"/>
    <w:rsid w:val="00A829A7"/>
    <w:rsid w:val="00A846C9"/>
    <w:rsid w:val="00A86364"/>
    <w:rsid w:val="00A86EF5"/>
    <w:rsid w:val="00A87DF9"/>
    <w:rsid w:val="00A90142"/>
    <w:rsid w:val="00A91C34"/>
    <w:rsid w:val="00A92239"/>
    <w:rsid w:val="00A94B34"/>
    <w:rsid w:val="00A94D20"/>
    <w:rsid w:val="00A95D3B"/>
    <w:rsid w:val="00A96D45"/>
    <w:rsid w:val="00A97E6C"/>
    <w:rsid w:val="00AA21A5"/>
    <w:rsid w:val="00AA38A7"/>
    <w:rsid w:val="00AA40EB"/>
    <w:rsid w:val="00AA58C7"/>
    <w:rsid w:val="00AA5B6F"/>
    <w:rsid w:val="00AA5D4F"/>
    <w:rsid w:val="00AB026B"/>
    <w:rsid w:val="00AB0478"/>
    <w:rsid w:val="00AB08FA"/>
    <w:rsid w:val="00AB2037"/>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E1B9C"/>
    <w:rsid w:val="00AE21E0"/>
    <w:rsid w:val="00AF063E"/>
    <w:rsid w:val="00AF12A4"/>
    <w:rsid w:val="00AF2636"/>
    <w:rsid w:val="00AF29CF"/>
    <w:rsid w:val="00AF4C6E"/>
    <w:rsid w:val="00AF51EA"/>
    <w:rsid w:val="00AF6EFB"/>
    <w:rsid w:val="00AF7466"/>
    <w:rsid w:val="00B01BB2"/>
    <w:rsid w:val="00B03278"/>
    <w:rsid w:val="00B068C6"/>
    <w:rsid w:val="00B070D1"/>
    <w:rsid w:val="00B076A8"/>
    <w:rsid w:val="00B07AE9"/>
    <w:rsid w:val="00B10A91"/>
    <w:rsid w:val="00B17EF8"/>
    <w:rsid w:val="00B21493"/>
    <w:rsid w:val="00B21D61"/>
    <w:rsid w:val="00B22278"/>
    <w:rsid w:val="00B23767"/>
    <w:rsid w:val="00B25BB8"/>
    <w:rsid w:val="00B26EBE"/>
    <w:rsid w:val="00B31FFB"/>
    <w:rsid w:val="00B325C9"/>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783"/>
    <w:rsid w:val="00B57E73"/>
    <w:rsid w:val="00B61E04"/>
    <w:rsid w:val="00B64F14"/>
    <w:rsid w:val="00B65C9C"/>
    <w:rsid w:val="00B66BEE"/>
    <w:rsid w:val="00B70C2F"/>
    <w:rsid w:val="00B71814"/>
    <w:rsid w:val="00B73ABC"/>
    <w:rsid w:val="00B7411D"/>
    <w:rsid w:val="00B7506D"/>
    <w:rsid w:val="00B7692C"/>
    <w:rsid w:val="00B7741C"/>
    <w:rsid w:val="00B77BC0"/>
    <w:rsid w:val="00B77C37"/>
    <w:rsid w:val="00B8052D"/>
    <w:rsid w:val="00B83E47"/>
    <w:rsid w:val="00B867C0"/>
    <w:rsid w:val="00B86CB8"/>
    <w:rsid w:val="00B87B0E"/>
    <w:rsid w:val="00B90C66"/>
    <w:rsid w:val="00B92F0C"/>
    <w:rsid w:val="00B940E8"/>
    <w:rsid w:val="00B946BB"/>
    <w:rsid w:val="00B948DA"/>
    <w:rsid w:val="00B960BB"/>
    <w:rsid w:val="00B96CAF"/>
    <w:rsid w:val="00B96FFD"/>
    <w:rsid w:val="00B97881"/>
    <w:rsid w:val="00BA0000"/>
    <w:rsid w:val="00BA0C2E"/>
    <w:rsid w:val="00BA150D"/>
    <w:rsid w:val="00BA25F0"/>
    <w:rsid w:val="00BA2E5A"/>
    <w:rsid w:val="00BA31DC"/>
    <w:rsid w:val="00BA3613"/>
    <w:rsid w:val="00BA6BDD"/>
    <w:rsid w:val="00BA6F94"/>
    <w:rsid w:val="00BB038E"/>
    <w:rsid w:val="00BB067A"/>
    <w:rsid w:val="00BB183D"/>
    <w:rsid w:val="00BB262C"/>
    <w:rsid w:val="00BB370D"/>
    <w:rsid w:val="00BB3E33"/>
    <w:rsid w:val="00BB41C3"/>
    <w:rsid w:val="00BB516F"/>
    <w:rsid w:val="00BB63B1"/>
    <w:rsid w:val="00BB6865"/>
    <w:rsid w:val="00BB70F3"/>
    <w:rsid w:val="00BB7F28"/>
    <w:rsid w:val="00BC0629"/>
    <w:rsid w:val="00BC536E"/>
    <w:rsid w:val="00BC5821"/>
    <w:rsid w:val="00BC5F68"/>
    <w:rsid w:val="00BC7D62"/>
    <w:rsid w:val="00BD018B"/>
    <w:rsid w:val="00BD1D92"/>
    <w:rsid w:val="00BD3D1D"/>
    <w:rsid w:val="00BD4001"/>
    <w:rsid w:val="00BD400E"/>
    <w:rsid w:val="00BD5E47"/>
    <w:rsid w:val="00BE23AF"/>
    <w:rsid w:val="00BE2B8C"/>
    <w:rsid w:val="00BE35F1"/>
    <w:rsid w:val="00BE4EBB"/>
    <w:rsid w:val="00BE511F"/>
    <w:rsid w:val="00BE52B0"/>
    <w:rsid w:val="00BE6A9A"/>
    <w:rsid w:val="00BF106F"/>
    <w:rsid w:val="00BF203A"/>
    <w:rsid w:val="00BF3210"/>
    <w:rsid w:val="00BF4044"/>
    <w:rsid w:val="00BF5C0D"/>
    <w:rsid w:val="00C010FF"/>
    <w:rsid w:val="00C015A7"/>
    <w:rsid w:val="00C016AD"/>
    <w:rsid w:val="00C01C86"/>
    <w:rsid w:val="00C03006"/>
    <w:rsid w:val="00C05FB7"/>
    <w:rsid w:val="00C0682A"/>
    <w:rsid w:val="00C06D44"/>
    <w:rsid w:val="00C072E0"/>
    <w:rsid w:val="00C10FE3"/>
    <w:rsid w:val="00C1156C"/>
    <w:rsid w:val="00C12447"/>
    <w:rsid w:val="00C12EE1"/>
    <w:rsid w:val="00C137C4"/>
    <w:rsid w:val="00C14390"/>
    <w:rsid w:val="00C15C4D"/>
    <w:rsid w:val="00C166E6"/>
    <w:rsid w:val="00C17660"/>
    <w:rsid w:val="00C17F9F"/>
    <w:rsid w:val="00C20AE5"/>
    <w:rsid w:val="00C2152C"/>
    <w:rsid w:val="00C217B2"/>
    <w:rsid w:val="00C25BEE"/>
    <w:rsid w:val="00C278EE"/>
    <w:rsid w:val="00C336CA"/>
    <w:rsid w:val="00C36A59"/>
    <w:rsid w:val="00C36FE2"/>
    <w:rsid w:val="00C40D93"/>
    <w:rsid w:val="00C41612"/>
    <w:rsid w:val="00C427F5"/>
    <w:rsid w:val="00C433A8"/>
    <w:rsid w:val="00C43B25"/>
    <w:rsid w:val="00C44255"/>
    <w:rsid w:val="00C4476A"/>
    <w:rsid w:val="00C45F07"/>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52BF"/>
    <w:rsid w:val="00C874F3"/>
    <w:rsid w:val="00C87A45"/>
    <w:rsid w:val="00C9147F"/>
    <w:rsid w:val="00C91DE3"/>
    <w:rsid w:val="00C92058"/>
    <w:rsid w:val="00C9222D"/>
    <w:rsid w:val="00C924BE"/>
    <w:rsid w:val="00C925C4"/>
    <w:rsid w:val="00C93D05"/>
    <w:rsid w:val="00C9495A"/>
    <w:rsid w:val="00CA01A9"/>
    <w:rsid w:val="00CA0554"/>
    <w:rsid w:val="00CA0F85"/>
    <w:rsid w:val="00CA18B7"/>
    <w:rsid w:val="00CA40B9"/>
    <w:rsid w:val="00CA40C2"/>
    <w:rsid w:val="00CA60EA"/>
    <w:rsid w:val="00CA6816"/>
    <w:rsid w:val="00CB087F"/>
    <w:rsid w:val="00CB5771"/>
    <w:rsid w:val="00CB5D04"/>
    <w:rsid w:val="00CB6FF3"/>
    <w:rsid w:val="00CB7F84"/>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0E81"/>
    <w:rsid w:val="00D14422"/>
    <w:rsid w:val="00D14F34"/>
    <w:rsid w:val="00D14FBF"/>
    <w:rsid w:val="00D15BB0"/>
    <w:rsid w:val="00D1676B"/>
    <w:rsid w:val="00D16F1A"/>
    <w:rsid w:val="00D20B49"/>
    <w:rsid w:val="00D21569"/>
    <w:rsid w:val="00D21736"/>
    <w:rsid w:val="00D22D7A"/>
    <w:rsid w:val="00D2348E"/>
    <w:rsid w:val="00D25218"/>
    <w:rsid w:val="00D25764"/>
    <w:rsid w:val="00D276EF"/>
    <w:rsid w:val="00D328E3"/>
    <w:rsid w:val="00D34C26"/>
    <w:rsid w:val="00D35808"/>
    <w:rsid w:val="00D3600F"/>
    <w:rsid w:val="00D370B7"/>
    <w:rsid w:val="00D409EB"/>
    <w:rsid w:val="00D42788"/>
    <w:rsid w:val="00D4375F"/>
    <w:rsid w:val="00D44A90"/>
    <w:rsid w:val="00D44F9C"/>
    <w:rsid w:val="00D4640F"/>
    <w:rsid w:val="00D51A68"/>
    <w:rsid w:val="00D51BE4"/>
    <w:rsid w:val="00D52FD3"/>
    <w:rsid w:val="00D54CE2"/>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4A50"/>
    <w:rsid w:val="00D80074"/>
    <w:rsid w:val="00D81560"/>
    <w:rsid w:val="00D81D1E"/>
    <w:rsid w:val="00D81F0A"/>
    <w:rsid w:val="00D82496"/>
    <w:rsid w:val="00D82CD8"/>
    <w:rsid w:val="00D83770"/>
    <w:rsid w:val="00D849BC"/>
    <w:rsid w:val="00D93F85"/>
    <w:rsid w:val="00D945A2"/>
    <w:rsid w:val="00D94A5A"/>
    <w:rsid w:val="00D951D6"/>
    <w:rsid w:val="00D95E16"/>
    <w:rsid w:val="00D961E4"/>
    <w:rsid w:val="00DA0018"/>
    <w:rsid w:val="00DA19C4"/>
    <w:rsid w:val="00DA244C"/>
    <w:rsid w:val="00DA36E8"/>
    <w:rsid w:val="00DA5D91"/>
    <w:rsid w:val="00DA7E19"/>
    <w:rsid w:val="00DB03AF"/>
    <w:rsid w:val="00DB0FBD"/>
    <w:rsid w:val="00DB1549"/>
    <w:rsid w:val="00DB1E6C"/>
    <w:rsid w:val="00DB513B"/>
    <w:rsid w:val="00DB5CC5"/>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2BD2"/>
    <w:rsid w:val="00DD4D2B"/>
    <w:rsid w:val="00DD5E73"/>
    <w:rsid w:val="00DE3758"/>
    <w:rsid w:val="00DE50D7"/>
    <w:rsid w:val="00DE526E"/>
    <w:rsid w:val="00DE6A77"/>
    <w:rsid w:val="00DF1505"/>
    <w:rsid w:val="00DF1BCE"/>
    <w:rsid w:val="00DF1D2E"/>
    <w:rsid w:val="00DF2C2B"/>
    <w:rsid w:val="00DF33A9"/>
    <w:rsid w:val="00DF35BA"/>
    <w:rsid w:val="00DF4DAB"/>
    <w:rsid w:val="00E00406"/>
    <w:rsid w:val="00E00A6F"/>
    <w:rsid w:val="00E00E20"/>
    <w:rsid w:val="00E01F03"/>
    <w:rsid w:val="00E0692A"/>
    <w:rsid w:val="00E06EDE"/>
    <w:rsid w:val="00E14598"/>
    <w:rsid w:val="00E15CD0"/>
    <w:rsid w:val="00E16146"/>
    <w:rsid w:val="00E17353"/>
    <w:rsid w:val="00E20084"/>
    <w:rsid w:val="00E200A9"/>
    <w:rsid w:val="00E20E72"/>
    <w:rsid w:val="00E22594"/>
    <w:rsid w:val="00E2307B"/>
    <w:rsid w:val="00E24712"/>
    <w:rsid w:val="00E2489A"/>
    <w:rsid w:val="00E2605E"/>
    <w:rsid w:val="00E26A5A"/>
    <w:rsid w:val="00E274BD"/>
    <w:rsid w:val="00E30736"/>
    <w:rsid w:val="00E32317"/>
    <w:rsid w:val="00E32CC8"/>
    <w:rsid w:val="00E37D2C"/>
    <w:rsid w:val="00E421A3"/>
    <w:rsid w:val="00E42BDA"/>
    <w:rsid w:val="00E44DB9"/>
    <w:rsid w:val="00E45C0C"/>
    <w:rsid w:val="00E47765"/>
    <w:rsid w:val="00E4784A"/>
    <w:rsid w:val="00E47FF3"/>
    <w:rsid w:val="00E50298"/>
    <w:rsid w:val="00E508BE"/>
    <w:rsid w:val="00E53108"/>
    <w:rsid w:val="00E558B6"/>
    <w:rsid w:val="00E55CC2"/>
    <w:rsid w:val="00E5697F"/>
    <w:rsid w:val="00E570A5"/>
    <w:rsid w:val="00E626F8"/>
    <w:rsid w:val="00E6299D"/>
    <w:rsid w:val="00E635D9"/>
    <w:rsid w:val="00E64853"/>
    <w:rsid w:val="00E65263"/>
    <w:rsid w:val="00E6642E"/>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610"/>
    <w:rsid w:val="00E84C08"/>
    <w:rsid w:val="00E9260A"/>
    <w:rsid w:val="00E940F3"/>
    <w:rsid w:val="00E943B9"/>
    <w:rsid w:val="00E9587D"/>
    <w:rsid w:val="00E96C1E"/>
    <w:rsid w:val="00EA0A4A"/>
    <w:rsid w:val="00EA3250"/>
    <w:rsid w:val="00EA362C"/>
    <w:rsid w:val="00EA52B1"/>
    <w:rsid w:val="00EA5747"/>
    <w:rsid w:val="00EA5BFD"/>
    <w:rsid w:val="00EA605A"/>
    <w:rsid w:val="00EA7529"/>
    <w:rsid w:val="00EA7F54"/>
    <w:rsid w:val="00EB10EB"/>
    <w:rsid w:val="00EB13B2"/>
    <w:rsid w:val="00EB1632"/>
    <w:rsid w:val="00EB2BD8"/>
    <w:rsid w:val="00EC0E86"/>
    <w:rsid w:val="00EC2219"/>
    <w:rsid w:val="00EC2ECA"/>
    <w:rsid w:val="00EC3E10"/>
    <w:rsid w:val="00EC5074"/>
    <w:rsid w:val="00EC5183"/>
    <w:rsid w:val="00EC7194"/>
    <w:rsid w:val="00ED04B0"/>
    <w:rsid w:val="00ED064A"/>
    <w:rsid w:val="00ED231B"/>
    <w:rsid w:val="00ED2BE3"/>
    <w:rsid w:val="00ED2D86"/>
    <w:rsid w:val="00ED3FBD"/>
    <w:rsid w:val="00ED6F13"/>
    <w:rsid w:val="00ED7413"/>
    <w:rsid w:val="00ED76B9"/>
    <w:rsid w:val="00ED7CDB"/>
    <w:rsid w:val="00EE0AF7"/>
    <w:rsid w:val="00EE1E3A"/>
    <w:rsid w:val="00EE28D2"/>
    <w:rsid w:val="00EE305A"/>
    <w:rsid w:val="00EE3BCE"/>
    <w:rsid w:val="00EE3FB0"/>
    <w:rsid w:val="00EE5F6A"/>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1A24"/>
    <w:rsid w:val="00F12A4C"/>
    <w:rsid w:val="00F136B6"/>
    <w:rsid w:val="00F17850"/>
    <w:rsid w:val="00F17AD6"/>
    <w:rsid w:val="00F20BCF"/>
    <w:rsid w:val="00F20C2D"/>
    <w:rsid w:val="00F20FF1"/>
    <w:rsid w:val="00F21178"/>
    <w:rsid w:val="00F21341"/>
    <w:rsid w:val="00F21D76"/>
    <w:rsid w:val="00F221AF"/>
    <w:rsid w:val="00F23E58"/>
    <w:rsid w:val="00F24641"/>
    <w:rsid w:val="00F248C1"/>
    <w:rsid w:val="00F26FF7"/>
    <w:rsid w:val="00F27802"/>
    <w:rsid w:val="00F30597"/>
    <w:rsid w:val="00F317DC"/>
    <w:rsid w:val="00F34D97"/>
    <w:rsid w:val="00F34D9A"/>
    <w:rsid w:val="00F35645"/>
    <w:rsid w:val="00F417A5"/>
    <w:rsid w:val="00F420F1"/>
    <w:rsid w:val="00F4298A"/>
    <w:rsid w:val="00F4732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A204C"/>
    <w:rsid w:val="00FA276D"/>
    <w:rsid w:val="00FA39E0"/>
    <w:rsid w:val="00FA4129"/>
    <w:rsid w:val="00FA508F"/>
    <w:rsid w:val="00FA68A9"/>
    <w:rsid w:val="00FB289D"/>
    <w:rsid w:val="00FB2900"/>
    <w:rsid w:val="00FC0C67"/>
    <w:rsid w:val="00FC13B2"/>
    <w:rsid w:val="00FC1484"/>
    <w:rsid w:val="00FC23CD"/>
    <w:rsid w:val="00FC34B4"/>
    <w:rsid w:val="00FC4516"/>
    <w:rsid w:val="00FC5A3A"/>
    <w:rsid w:val="00FC5B41"/>
    <w:rsid w:val="00FC65F2"/>
    <w:rsid w:val="00FC7A4F"/>
    <w:rsid w:val="00FD3811"/>
    <w:rsid w:val="00FD5EB0"/>
    <w:rsid w:val="00FE2B41"/>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728937">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184318758">
      <w:bodyDiv w:val="1"/>
      <w:marLeft w:val="0"/>
      <w:marRight w:val="0"/>
      <w:marTop w:val="0"/>
      <w:marBottom w:val="0"/>
      <w:divBdr>
        <w:top w:val="none" w:sz="0" w:space="0" w:color="auto"/>
        <w:left w:val="none" w:sz="0" w:space="0" w:color="auto"/>
        <w:bottom w:val="none" w:sz="0" w:space="0" w:color="auto"/>
        <w:right w:val="none" w:sz="0" w:space="0" w:color="auto"/>
      </w:divBdr>
    </w:div>
    <w:div w:id="1259484942">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310C-6839-4C69-A861-B9611A12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3870</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2</cp:revision>
  <cp:lastPrinted>2016-11-04T12:09:00Z</cp:lastPrinted>
  <dcterms:created xsi:type="dcterms:W3CDTF">2017-08-11T08:29:00Z</dcterms:created>
  <dcterms:modified xsi:type="dcterms:W3CDTF">2017-08-11T08:29:00Z</dcterms:modified>
</cp:coreProperties>
</file>